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28EA" w14:textId="77777777" w:rsidR="005E62D7" w:rsidRDefault="00F95624" w:rsidP="000F006D">
      <w:pPr>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61312" behindDoc="0" locked="0" layoutInCell="1" allowOverlap="1" wp14:anchorId="0C325D99" wp14:editId="35C8698F">
            <wp:simplePos x="0" y="0"/>
            <wp:positionH relativeFrom="column">
              <wp:posOffset>4705350</wp:posOffset>
            </wp:positionH>
            <wp:positionV relativeFrom="paragraph">
              <wp:posOffset>0</wp:posOffset>
            </wp:positionV>
            <wp:extent cx="1924050" cy="1081405"/>
            <wp:effectExtent l="0" t="0" r="0" b="4445"/>
            <wp:wrapSquare wrapText="bothSides"/>
            <wp:docPr id="3" name="Picture 3"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A6F41" w14:textId="77777777" w:rsidR="005E62D7" w:rsidRDefault="005E62D7" w:rsidP="000F006D">
      <w:pPr>
        <w:rPr>
          <w:rFonts w:ascii="Arial" w:eastAsiaTheme="minorHAnsi" w:hAnsi="Arial" w:cs="Arial"/>
          <w:sz w:val="24"/>
          <w:szCs w:val="24"/>
          <w:lang w:eastAsia="en-US"/>
        </w:rPr>
      </w:pPr>
    </w:p>
    <w:p w14:paraId="1B2AC6B7" w14:textId="77777777" w:rsidR="00C175A9" w:rsidRDefault="00C175A9" w:rsidP="000F006D">
      <w:pPr>
        <w:rPr>
          <w:rFonts w:ascii="Arial" w:eastAsiaTheme="minorHAnsi" w:hAnsi="Arial" w:cs="Arial"/>
          <w:sz w:val="24"/>
          <w:szCs w:val="24"/>
          <w:lang w:eastAsia="en-US"/>
        </w:rPr>
      </w:pPr>
    </w:p>
    <w:p w14:paraId="53161380" w14:textId="77777777" w:rsidR="007452A7" w:rsidRDefault="007452A7" w:rsidP="00B46502">
      <w:pPr>
        <w:rPr>
          <w:rFonts w:ascii="Arial" w:eastAsiaTheme="minorHAnsi" w:hAnsi="Arial" w:cs="Arial"/>
          <w:sz w:val="24"/>
          <w:szCs w:val="24"/>
          <w:lang w:eastAsia="en-US"/>
        </w:rPr>
      </w:pPr>
    </w:p>
    <w:p w14:paraId="10F6F81C" w14:textId="77777777" w:rsidR="007452A7" w:rsidRPr="001756EA" w:rsidRDefault="007452A7" w:rsidP="00B46502">
      <w:pPr>
        <w:rPr>
          <w:rFonts w:ascii="Arial" w:eastAsiaTheme="minorHAnsi" w:hAnsi="Arial" w:cs="Arial"/>
          <w:sz w:val="24"/>
          <w:szCs w:val="24"/>
          <w:lang w:eastAsia="en-US"/>
        </w:rPr>
      </w:pPr>
    </w:p>
    <w:p w14:paraId="21811864"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7091882C" w14:textId="77777777" w:rsidR="00033AED" w:rsidRDefault="00033AED"/>
    <w:tbl>
      <w:tblPr>
        <w:tblStyle w:val="TableGrid"/>
        <w:tblW w:w="10485" w:type="dxa"/>
        <w:tblInd w:w="0" w:type="dxa"/>
        <w:tblLook w:val="04A0" w:firstRow="1" w:lastRow="0" w:firstColumn="1" w:lastColumn="0" w:noHBand="0" w:noVBand="1"/>
      </w:tblPr>
      <w:tblGrid>
        <w:gridCol w:w="2376"/>
        <w:gridCol w:w="4536"/>
        <w:gridCol w:w="3573"/>
      </w:tblGrid>
      <w:tr w:rsidR="00033AED" w:rsidRPr="009512CF" w14:paraId="152697FA" w14:textId="77777777" w:rsidTr="00CA0A20">
        <w:tc>
          <w:tcPr>
            <w:tcW w:w="2376" w:type="dxa"/>
          </w:tcPr>
          <w:p w14:paraId="1A21E3A4" w14:textId="77777777" w:rsidR="00033AED" w:rsidRPr="009512CF" w:rsidRDefault="00033AED" w:rsidP="003919F9">
            <w:pPr>
              <w:jc w:val="both"/>
              <w:rPr>
                <w:rFonts w:ascii="Arial" w:hAnsi="Arial" w:cs="Arial"/>
                <w:b/>
                <w:color w:val="1F497D" w:themeColor="text2"/>
                <w:sz w:val="24"/>
                <w:szCs w:val="24"/>
              </w:rPr>
            </w:pPr>
          </w:p>
          <w:p w14:paraId="2126D489"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69B449F5" w14:textId="77777777" w:rsidR="00033AED" w:rsidRPr="009512CF" w:rsidRDefault="00033AED" w:rsidP="003919F9">
            <w:pPr>
              <w:jc w:val="both"/>
              <w:rPr>
                <w:rFonts w:ascii="Arial" w:hAnsi="Arial" w:cs="Arial"/>
                <w:b/>
                <w:color w:val="1F497D" w:themeColor="text2"/>
                <w:sz w:val="24"/>
                <w:szCs w:val="24"/>
              </w:rPr>
            </w:pPr>
          </w:p>
        </w:tc>
        <w:tc>
          <w:tcPr>
            <w:tcW w:w="8109" w:type="dxa"/>
            <w:gridSpan w:val="2"/>
          </w:tcPr>
          <w:p w14:paraId="44863311" w14:textId="77777777" w:rsidR="006E4E5F" w:rsidRPr="006E4E5F" w:rsidRDefault="006E4E5F" w:rsidP="000655AE">
            <w:pPr>
              <w:jc w:val="both"/>
              <w:rPr>
                <w:rFonts w:ascii="Arial" w:hAnsi="Arial" w:cs="Arial"/>
                <w:color w:val="1F497D" w:themeColor="text2"/>
              </w:rPr>
            </w:pPr>
          </w:p>
          <w:p w14:paraId="6B61DEB4" w14:textId="1A813F0C" w:rsidR="00033AED" w:rsidRPr="00CA0A20" w:rsidRDefault="003B1820" w:rsidP="000655AE">
            <w:pPr>
              <w:jc w:val="both"/>
              <w:rPr>
                <w:rFonts w:ascii="Arial" w:hAnsi="Arial" w:cs="Arial"/>
                <w:bCs/>
                <w:color w:val="1F497D" w:themeColor="text2"/>
                <w:sz w:val="24"/>
                <w:szCs w:val="24"/>
              </w:rPr>
            </w:pPr>
            <w:r w:rsidRPr="00CA0A20">
              <w:rPr>
                <w:rFonts w:ascii="Arial" w:hAnsi="Arial" w:cs="Arial"/>
                <w:bCs/>
                <w:sz w:val="24"/>
                <w:szCs w:val="24"/>
              </w:rPr>
              <w:t xml:space="preserve">Home Office Counting Rules </w:t>
            </w:r>
            <w:r w:rsidR="00721A41" w:rsidRPr="00CA0A20">
              <w:rPr>
                <w:rFonts w:ascii="Arial" w:hAnsi="Arial" w:cs="Arial"/>
                <w:bCs/>
                <w:sz w:val="24"/>
                <w:szCs w:val="24"/>
              </w:rPr>
              <w:t>Review Manager</w:t>
            </w:r>
          </w:p>
          <w:p w14:paraId="24A97CD4" w14:textId="77777777" w:rsidR="005E1FCA" w:rsidRPr="000655AE" w:rsidRDefault="005E1FCA" w:rsidP="00E86EA0">
            <w:pPr>
              <w:rPr>
                <w:rFonts w:ascii="Arial" w:hAnsi="Arial" w:cs="Arial"/>
                <w:b/>
                <w:color w:val="1F497D" w:themeColor="text2"/>
                <w:sz w:val="28"/>
                <w:szCs w:val="28"/>
              </w:rPr>
            </w:pPr>
          </w:p>
        </w:tc>
      </w:tr>
      <w:tr w:rsidR="004D2732" w:rsidRPr="009512CF" w14:paraId="4B35CB1A" w14:textId="77777777" w:rsidTr="00CA0A20">
        <w:tc>
          <w:tcPr>
            <w:tcW w:w="2376" w:type="dxa"/>
          </w:tcPr>
          <w:p w14:paraId="04A105D3" w14:textId="77777777" w:rsidR="004D2732" w:rsidRPr="009512CF" w:rsidRDefault="004D2732" w:rsidP="003919F9">
            <w:pPr>
              <w:jc w:val="both"/>
              <w:rPr>
                <w:rFonts w:ascii="Arial" w:hAnsi="Arial" w:cs="Arial"/>
                <w:b/>
                <w:color w:val="1F497D" w:themeColor="text2"/>
                <w:sz w:val="24"/>
                <w:szCs w:val="24"/>
              </w:rPr>
            </w:pPr>
          </w:p>
          <w:p w14:paraId="30692561"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4CCBB6C8" w14:textId="77777777" w:rsidR="004D2732" w:rsidRPr="009512CF" w:rsidRDefault="004D2732" w:rsidP="003919F9">
            <w:pPr>
              <w:jc w:val="both"/>
              <w:rPr>
                <w:rFonts w:ascii="Arial" w:hAnsi="Arial" w:cs="Arial"/>
                <w:b/>
                <w:color w:val="1F497D" w:themeColor="text2"/>
                <w:sz w:val="24"/>
                <w:szCs w:val="24"/>
              </w:rPr>
            </w:pPr>
          </w:p>
        </w:tc>
        <w:tc>
          <w:tcPr>
            <w:tcW w:w="4536" w:type="dxa"/>
          </w:tcPr>
          <w:p w14:paraId="3E2FE781" w14:textId="77777777" w:rsidR="004D2732" w:rsidRDefault="004D2732" w:rsidP="003919F9">
            <w:pPr>
              <w:jc w:val="both"/>
              <w:rPr>
                <w:rFonts w:ascii="Arial" w:hAnsi="Arial" w:cs="Arial"/>
                <w:color w:val="1F497D" w:themeColor="text2"/>
                <w:sz w:val="24"/>
                <w:szCs w:val="24"/>
              </w:rPr>
            </w:pPr>
          </w:p>
          <w:p w14:paraId="4ED11954" w14:textId="23EA3056" w:rsidR="006E4E5F" w:rsidRPr="00CA0A20" w:rsidRDefault="00467112" w:rsidP="003919F9">
            <w:pPr>
              <w:jc w:val="both"/>
              <w:rPr>
                <w:rFonts w:ascii="Arial" w:hAnsi="Arial" w:cs="Arial"/>
                <w:bCs/>
                <w:color w:val="FF0000"/>
                <w:sz w:val="24"/>
                <w:szCs w:val="24"/>
              </w:rPr>
            </w:pPr>
            <w:r w:rsidRPr="00CA0A20">
              <w:rPr>
                <w:rFonts w:ascii="Arial" w:hAnsi="Arial" w:cs="Arial"/>
                <w:bCs/>
                <w:sz w:val="24"/>
                <w:szCs w:val="24"/>
              </w:rPr>
              <w:t>LC10</w:t>
            </w:r>
          </w:p>
        </w:tc>
        <w:tc>
          <w:tcPr>
            <w:tcW w:w="3573" w:type="dxa"/>
          </w:tcPr>
          <w:p w14:paraId="46C580B6" w14:textId="77777777" w:rsidR="004D2732" w:rsidRDefault="004D2732" w:rsidP="00676C80">
            <w:pPr>
              <w:rPr>
                <w:rFonts w:ascii="Arial" w:hAnsi="Arial" w:cs="Arial"/>
                <w:color w:val="1F497D" w:themeColor="text2"/>
                <w:sz w:val="24"/>
                <w:szCs w:val="24"/>
              </w:rPr>
            </w:pPr>
          </w:p>
          <w:p w14:paraId="21E78DC0" w14:textId="51E2CA02" w:rsidR="004D2732" w:rsidRPr="009512CF" w:rsidRDefault="004D2732" w:rsidP="00676C80">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805ECC">
              <w:rPr>
                <w:rFonts w:ascii="Arial" w:hAnsi="Arial" w:cs="Arial"/>
                <w:b/>
                <w:color w:val="1F497D" w:themeColor="text2"/>
                <w:sz w:val="24"/>
                <w:szCs w:val="24"/>
              </w:rPr>
              <w:t>2061</w:t>
            </w:r>
          </w:p>
        </w:tc>
      </w:tr>
      <w:tr w:rsidR="00033AED" w:rsidRPr="009512CF" w14:paraId="13EBC331" w14:textId="77777777" w:rsidTr="00CA0A20">
        <w:tc>
          <w:tcPr>
            <w:tcW w:w="2376" w:type="dxa"/>
          </w:tcPr>
          <w:p w14:paraId="69BD81CE" w14:textId="77777777" w:rsidR="00033AED" w:rsidRPr="009512CF" w:rsidRDefault="00033AED" w:rsidP="003919F9">
            <w:pPr>
              <w:jc w:val="both"/>
              <w:rPr>
                <w:rFonts w:ascii="Arial" w:hAnsi="Arial" w:cs="Arial"/>
                <w:b/>
                <w:color w:val="1F497D" w:themeColor="text2"/>
                <w:sz w:val="24"/>
                <w:szCs w:val="24"/>
              </w:rPr>
            </w:pPr>
          </w:p>
          <w:p w14:paraId="2629A21D" w14:textId="77777777" w:rsidR="00033AED"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p w14:paraId="263D0A0E" w14:textId="77777777" w:rsidR="00676C80" w:rsidRPr="009512CF" w:rsidRDefault="00676C80" w:rsidP="003919F9">
            <w:pPr>
              <w:jc w:val="both"/>
              <w:rPr>
                <w:rFonts w:ascii="Arial" w:hAnsi="Arial" w:cs="Arial"/>
                <w:b/>
                <w:color w:val="1F497D" w:themeColor="text2"/>
                <w:sz w:val="24"/>
                <w:szCs w:val="24"/>
              </w:rPr>
            </w:pPr>
          </w:p>
        </w:tc>
        <w:tc>
          <w:tcPr>
            <w:tcW w:w="8109" w:type="dxa"/>
            <w:gridSpan w:val="2"/>
          </w:tcPr>
          <w:p w14:paraId="0EB7748F" w14:textId="77777777" w:rsidR="00EE75AC" w:rsidRDefault="00EE75AC" w:rsidP="00E86EA0">
            <w:pPr>
              <w:rPr>
                <w:rFonts w:ascii="Arial" w:hAnsi="Arial" w:cs="Arial"/>
                <w:sz w:val="24"/>
                <w:szCs w:val="24"/>
              </w:rPr>
            </w:pPr>
          </w:p>
          <w:p w14:paraId="2EFF51A4" w14:textId="57DFA532" w:rsidR="00CA0A20" w:rsidRPr="00EE75AC" w:rsidRDefault="003B1820" w:rsidP="00E86EA0">
            <w:pPr>
              <w:rPr>
                <w:rFonts w:ascii="Arial" w:hAnsi="Arial" w:cs="Arial"/>
                <w:sz w:val="24"/>
                <w:szCs w:val="24"/>
              </w:rPr>
            </w:pPr>
            <w:r>
              <w:rPr>
                <w:rFonts w:ascii="Arial" w:hAnsi="Arial" w:cs="Arial"/>
                <w:sz w:val="24"/>
                <w:szCs w:val="24"/>
              </w:rPr>
              <w:t>Corporate Development ACPO Support Section, H</w:t>
            </w:r>
            <w:r w:rsidR="00CA0A20">
              <w:rPr>
                <w:rFonts w:ascii="Arial" w:hAnsi="Arial" w:cs="Arial"/>
                <w:sz w:val="24"/>
                <w:szCs w:val="24"/>
              </w:rPr>
              <w:t>eadquarters</w:t>
            </w:r>
          </w:p>
        </w:tc>
      </w:tr>
      <w:tr w:rsidR="00033AED" w:rsidRPr="009512CF" w14:paraId="71C89CCF" w14:textId="77777777" w:rsidTr="00CA0A20">
        <w:trPr>
          <w:trHeight w:val="574"/>
        </w:trPr>
        <w:tc>
          <w:tcPr>
            <w:tcW w:w="2376" w:type="dxa"/>
          </w:tcPr>
          <w:p w14:paraId="56ABF4A2" w14:textId="77777777" w:rsidR="00033AED" w:rsidRPr="009512CF" w:rsidRDefault="00033AED" w:rsidP="003919F9">
            <w:pPr>
              <w:jc w:val="both"/>
              <w:rPr>
                <w:rFonts w:ascii="Arial" w:hAnsi="Arial" w:cs="Arial"/>
                <w:b/>
                <w:color w:val="1F497D" w:themeColor="text2"/>
                <w:sz w:val="24"/>
                <w:szCs w:val="24"/>
              </w:rPr>
            </w:pPr>
          </w:p>
          <w:p w14:paraId="1DD4CFC8" w14:textId="77777777" w:rsidR="00033AED"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p w14:paraId="0833F8D6" w14:textId="77777777" w:rsidR="00676C80" w:rsidRPr="009512CF" w:rsidRDefault="00676C80" w:rsidP="003919F9">
            <w:pPr>
              <w:jc w:val="both"/>
              <w:rPr>
                <w:rFonts w:ascii="Arial" w:hAnsi="Arial" w:cs="Arial"/>
                <w:b/>
                <w:color w:val="1F497D" w:themeColor="text2"/>
                <w:sz w:val="24"/>
                <w:szCs w:val="24"/>
              </w:rPr>
            </w:pPr>
          </w:p>
        </w:tc>
        <w:tc>
          <w:tcPr>
            <w:tcW w:w="8109" w:type="dxa"/>
            <w:gridSpan w:val="2"/>
          </w:tcPr>
          <w:p w14:paraId="4CDDE0AA" w14:textId="5FDD24CC" w:rsidR="00EE75AC" w:rsidRDefault="00EE75AC" w:rsidP="00E86EA0">
            <w:pPr>
              <w:rPr>
                <w:rFonts w:ascii="Arial" w:hAnsi="Arial" w:cs="Arial"/>
                <w:sz w:val="24"/>
                <w:szCs w:val="24"/>
              </w:rPr>
            </w:pPr>
          </w:p>
          <w:p w14:paraId="41D98472" w14:textId="272AAD0D" w:rsidR="003B1820" w:rsidRDefault="003B1820" w:rsidP="00E86EA0">
            <w:pPr>
              <w:rPr>
                <w:rFonts w:ascii="Arial" w:hAnsi="Arial" w:cs="Arial"/>
                <w:sz w:val="24"/>
                <w:szCs w:val="24"/>
              </w:rPr>
            </w:pPr>
            <w:r>
              <w:rPr>
                <w:rFonts w:ascii="Arial" w:hAnsi="Arial" w:cs="Arial"/>
                <w:sz w:val="24"/>
                <w:szCs w:val="24"/>
              </w:rPr>
              <w:t>Staff Officer to the Chief Constable</w:t>
            </w:r>
          </w:p>
          <w:p w14:paraId="7700B910" w14:textId="77777777" w:rsidR="006E4E5F" w:rsidRPr="00EE75AC" w:rsidRDefault="006E4E5F" w:rsidP="00E86EA0">
            <w:pPr>
              <w:rPr>
                <w:rFonts w:ascii="Arial" w:hAnsi="Arial" w:cs="Arial"/>
                <w:sz w:val="24"/>
                <w:szCs w:val="24"/>
              </w:rPr>
            </w:pPr>
          </w:p>
        </w:tc>
      </w:tr>
    </w:tbl>
    <w:p w14:paraId="586D697D" w14:textId="77777777" w:rsidR="00751119" w:rsidRDefault="00751119"/>
    <w:tbl>
      <w:tblPr>
        <w:tblStyle w:val="TableGrid"/>
        <w:tblW w:w="10485" w:type="dxa"/>
        <w:tblInd w:w="0" w:type="dxa"/>
        <w:tblLook w:val="04A0" w:firstRow="1" w:lastRow="0" w:firstColumn="1" w:lastColumn="0" w:noHBand="0" w:noVBand="1"/>
      </w:tblPr>
      <w:tblGrid>
        <w:gridCol w:w="10485"/>
      </w:tblGrid>
      <w:tr w:rsidR="00751119" w14:paraId="3289EA5F" w14:textId="77777777" w:rsidTr="00CA0A20">
        <w:tc>
          <w:tcPr>
            <w:tcW w:w="10485" w:type="dxa"/>
            <w:shd w:val="clear" w:color="auto" w:fill="4F81BD" w:themeFill="accent1"/>
          </w:tcPr>
          <w:p w14:paraId="7874C3D6"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0AE4B88D" w14:textId="77777777" w:rsidTr="00CA0A20">
        <w:tc>
          <w:tcPr>
            <w:tcW w:w="10485" w:type="dxa"/>
          </w:tcPr>
          <w:p w14:paraId="56D79FE9" w14:textId="77777777" w:rsidR="00721A41" w:rsidRDefault="00721A41" w:rsidP="00DF0F94">
            <w:pPr>
              <w:rPr>
                <w:rFonts w:ascii="Arial" w:hAnsi="Arial" w:cs="Arial"/>
                <w:sz w:val="24"/>
                <w:szCs w:val="24"/>
              </w:rPr>
            </w:pPr>
          </w:p>
          <w:p w14:paraId="30B50F7B" w14:textId="6B5C8142" w:rsidR="00DF0F94" w:rsidRPr="00DF0F94" w:rsidRDefault="00DF0F94" w:rsidP="00DF0F94">
            <w:pPr>
              <w:rPr>
                <w:rFonts w:ascii="Arial" w:hAnsi="Arial" w:cs="Arial"/>
                <w:sz w:val="24"/>
                <w:szCs w:val="24"/>
              </w:rPr>
            </w:pPr>
            <w:r w:rsidRPr="00DF0F94">
              <w:rPr>
                <w:rFonts w:ascii="Arial" w:hAnsi="Arial" w:cs="Arial"/>
                <w:sz w:val="24"/>
                <w:szCs w:val="24"/>
              </w:rPr>
              <w:t>To support the National Police Chief Council (NPCC) lead for crime recording in reviewing the Home Office Counting Rules (HOCR) leading to comprehensive, consistent and accurate recording of crimes and application of investigative outcomes. To develop stronger links between the National Crime Recording Standard (NCRS) and National Standard for Incident Recording (NSIR). To assist in implementation of any changes to the rules or standards.</w:t>
            </w:r>
          </w:p>
          <w:p w14:paraId="6FF0FB47" w14:textId="6D58AAB2" w:rsidR="000E1E6C" w:rsidRPr="00CA0A20" w:rsidRDefault="00DF0F94" w:rsidP="003C16D6">
            <w:pPr>
              <w:rPr>
                <w:rFonts w:ascii="Arial" w:hAnsi="Arial" w:cs="Arial"/>
                <w:sz w:val="24"/>
                <w:szCs w:val="24"/>
              </w:rPr>
            </w:pPr>
            <w:r w:rsidRPr="00DF0F94">
              <w:rPr>
                <w:rFonts w:ascii="Arial" w:hAnsi="Arial" w:cs="Arial"/>
                <w:sz w:val="24"/>
                <w:szCs w:val="24"/>
              </w:rPr>
              <w:t xml:space="preserve"> </w:t>
            </w:r>
          </w:p>
        </w:tc>
      </w:tr>
    </w:tbl>
    <w:p w14:paraId="0388A01D" w14:textId="77777777" w:rsidR="00751119" w:rsidRDefault="00751119"/>
    <w:tbl>
      <w:tblPr>
        <w:tblStyle w:val="TableGrid"/>
        <w:tblW w:w="10485" w:type="dxa"/>
        <w:tblInd w:w="0" w:type="dxa"/>
        <w:tblLook w:val="04A0" w:firstRow="1" w:lastRow="0" w:firstColumn="1" w:lastColumn="0" w:noHBand="0" w:noVBand="1"/>
      </w:tblPr>
      <w:tblGrid>
        <w:gridCol w:w="10485"/>
      </w:tblGrid>
      <w:tr w:rsidR="00EF3C07" w14:paraId="7DFBCEC8" w14:textId="77777777" w:rsidTr="00CA0A20">
        <w:tc>
          <w:tcPr>
            <w:tcW w:w="10485" w:type="dxa"/>
            <w:shd w:val="clear" w:color="auto" w:fill="4F81BD" w:themeFill="accent1"/>
          </w:tcPr>
          <w:p w14:paraId="2B73366D"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59081FE2" w14:textId="77777777" w:rsidTr="00CA0A20">
        <w:tc>
          <w:tcPr>
            <w:tcW w:w="10485" w:type="dxa"/>
          </w:tcPr>
          <w:p w14:paraId="40D62E2C" w14:textId="219AA7C6" w:rsidR="00940BAE" w:rsidRDefault="00235374" w:rsidP="00ED0A8D">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452325AE" w14:textId="77777777" w:rsidR="00410360" w:rsidRPr="00251CD5" w:rsidRDefault="00410360" w:rsidP="00ED0A8D">
            <w:pPr>
              <w:rPr>
                <w:rFonts w:ascii="Arial" w:hAnsi="Arial" w:cs="Arial"/>
                <w:b/>
                <w:sz w:val="24"/>
                <w:szCs w:val="24"/>
                <w:lang w:eastAsia="en-GB"/>
              </w:rPr>
            </w:pPr>
          </w:p>
          <w:p w14:paraId="2BF49700" w14:textId="1707D6F8" w:rsidR="00096C18" w:rsidRPr="00DF0F94" w:rsidRDefault="00940BAE" w:rsidP="0031072C">
            <w:pPr>
              <w:numPr>
                <w:ilvl w:val="0"/>
                <w:numId w:val="4"/>
              </w:numPr>
              <w:rPr>
                <w:rFonts w:ascii="Arial" w:hAnsi="Arial" w:cs="Arial"/>
                <w:bCs/>
                <w:sz w:val="24"/>
                <w:szCs w:val="24"/>
              </w:rPr>
            </w:pPr>
            <w:r>
              <w:rPr>
                <w:rFonts w:ascii="Arial" w:hAnsi="Arial" w:cs="Arial"/>
                <w:bCs/>
                <w:sz w:val="24"/>
                <w:szCs w:val="24"/>
              </w:rPr>
              <w:t xml:space="preserve">Support the </w:t>
            </w:r>
            <w:r w:rsidRPr="00DA72F8">
              <w:rPr>
                <w:rFonts w:ascii="Arial" w:hAnsi="Arial" w:cs="Arial"/>
                <w:bCs/>
                <w:sz w:val="24"/>
                <w:szCs w:val="24"/>
              </w:rPr>
              <w:t>National Police Chief Council</w:t>
            </w:r>
            <w:r>
              <w:rPr>
                <w:rFonts w:ascii="Arial" w:hAnsi="Arial" w:cs="Arial"/>
                <w:bCs/>
                <w:sz w:val="24"/>
                <w:szCs w:val="24"/>
              </w:rPr>
              <w:t xml:space="preserve"> (NPCC)</w:t>
            </w:r>
            <w:r w:rsidRPr="00DA72F8">
              <w:rPr>
                <w:rFonts w:ascii="Arial" w:hAnsi="Arial" w:cs="Arial"/>
                <w:bCs/>
                <w:sz w:val="24"/>
                <w:szCs w:val="24"/>
              </w:rPr>
              <w:t xml:space="preserve"> lead and review team </w:t>
            </w:r>
            <w:r>
              <w:rPr>
                <w:rFonts w:ascii="Arial" w:hAnsi="Arial" w:cs="Arial"/>
                <w:bCs/>
                <w:sz w:val="24"/>
                <w:szCs w:val="24"/>
              </w:rPr>
              <w:t xml:space="preserve">by </w:t>
            </w:r>
            <w:r w:rsidR="00A02011">
              <w:rPr>
                <w:rFonts w:ascii="Arial" w:hAnsi="Arial" w:cs="Arial"/>
                <w:bCs/>
                <w:sz w:val="24"/>
                <w:szCs w:val="24"/>
              </w:rPr>
              <w:t>under</w:t>
            </w:r>
            <w:r>
              <w:rPr>
                <w:rFonts w:ascii="Arial" w:hAnsi="Arial" w:cs="Arial"/>
                <w:bCs/>
                <w:sz w:val="24"/>
                <w:szCs w:val="24"/>
              </w:rPr>
              <w:t xml:space="preserve">taking a strategic </w:t>
            </w:r>
            <w:r w:rsidR="00A02011">
              <w:rPr>
                <w:rFonts w:ascii="Arial" w:hAnsi="Arial" w:cs="Arial"/>
                <w:bCs/>
                <w:sz w:val="24"/>
                <w:szCs w:val="24"/>
              </w:rPr>
              <w:t>role</w:t>
            </w:r>
            <w:r>
              <w:rPr>
                <w:rFonts w:ascii="Arial" w:hAnsi="Arial" w:cs="Arial"/>
                <w:bCs/>
                <w:sz w:val="24"/>
                <w:szCs w:val="24"/>
              </w:rPr>
              <w:t xml:space="preserve"> in reviewing the </w:t>
            </w:r>
            <w:r w:rsidR="00096C18">
              <w:rPr>
                <w:rFonts w:ascii="Arial" w:hAnsi="Arial" w:cs="Arial"/>
                <w:bCs/>
                <w:sz w:val="24"/>
                <w:szCs w:val="24"/>
              </w:rPr>
              <w:t>national Home Office Counting Rules</w:t>
            </w:r>
          </w:p>
          <w:p w14:paraId="5CD863A6" w14:textId="77777777" w:rsidR="00DF0F94" w:rsidRPr="00DF0F94" w:rsidRDefault="00DF0F94" w:rsidP="00DF0F94">
            <w:pPr>
              <w:rPr>
                <w:rFonts w:ascii="Arial" w:hAnsi="Arial" w:cs="Arial"/>
                <w:bCs/>
                <w:sz w:val="24"/>
                <w:szCs w:val="24"/>
              </w:rPr>
            </w:pPr>
          </w:p>
          <w:p w14:paraId="789A445F" w14:textId="7C2A6888" w:rsidR="0009547A" w:rsidRDefault="00A535A4" w:rsidP="0031072C">
            <w:pPr>
              <w:numPr>
                <w:ilvl w:val="0"/>
                <w:numId w:val="4"/>
              </w:numPr>
              <w:rPr>
                <w:rFonts w:ascii="Arial" w:hAnsi="Arial" w:cs="Arial"/>
                <w:bCs/>
                <w:sz w:val="24"/>
                <w:szCs w:val="24"/>
              </w:rPr>
            </w:pPr>
            <w:r w:rsidRPr="00DA72F8">
              <w:rPr>
                <w:rFonts w:ascii="Arial" w:hAnsi="Arial" w:cs="Arial"/>
                <w:bCs/>
                <w:sz w:val="24"/>
                <w:szCs w:val="24"/>
              </w:rPr>
              <w:t xml:space="preserve">Provide expert advice </w:t>
            </w:r>
            <w:r w:rsidR="00DC2AA5" w:rsidRPr="00DA72F8">
              <w:rPr>
                <w:rFonts w:ascii="Arial" w:hAnsi="Arial" w:cs="Arial"/>
                <w:bCs/>
                <w:sz w:val="24"/>
                <w:szCs w:val="24"/>
              </w:rPr>
              <w:t>to the National Police Chief Council</w:t>
            </w:r>
            <w:r w:rsidR="00096C18">
              <w:rPr>
                <w:rFonts w:ascii="Arial" w:hAnsi="Arial" w:cs="Arial"/>
                <w:bCs/>
                <w:sz w:val="24"/>
                <w:szCs w:val="24"/>
              </w:rPr>
              <w:t xml:space="preserve"> (NPCC)</w:t>
            </w:r>
            <w:r w:rsidR="00DC2AA5" w:rsidRPr="00DA72F8">
              <w:rPr>
                <w:rFonts w:ascii="Arial" w:hAnsi="Arial" w:cs="Arial"/>
                <w:bCs/>
                <w:sz w:val="24"/>
                <w:szCs w:val="24"/>
              </w:rPr>
              <w:t xml:space="preserve"> lead and review team </w:t>
            </w:r>
            <w:r w:rsidR="0009547A" w:rsidRPr="00DA72F8">
              <w:rPr>
                <w:rFonts w:ascii="Arial" w:hAnsi="Arial" w:cs="Arial"/>
                <w:bCs/>
                <w:sz w:val="24"/>
                <w:szCs w:val="24"/>
              </w:rPr>
              <w:t xml:space="preserve">to ensure the integrity of crime recording data nationally </w:t>
            </w:r>
          </w:p>
          <w:p w14:paraId="46D4EC08" w14:textId="77777777" w:rsidR="00DA72F8" w:rsidRPr="00DA72F8" w:rsidRDefault="00DA72F8" w:rsidP="00DA72F8">
            <w:pPr>
              <w:rPr>
                <w:rFonts w:ascii="Arial" w:hAnsi="Arial" w:cs="Arial"/>
                <w:bCs/>
                <w:sz w:val="24"/>
                <w:szCs w:val="24"/>
              </w:rPr>
            </w:pPr>
          </w:p>
          <w:p w14:paraId="5CF74098" w14:textId="6F3B74F3" w:rsidR="00DA72F8" w:rsidRDefault="0021389A" w:rsidP="0031072C">
            <w:pPr>
              <w:numPr>
                <w:ilvl w:val="0"/>
                <w:numId w:val="4"/>
              </w:numPr>
              <w:rPr>
                <w:rFonts w:ascii="Arial" w:hAnsi="Arial" w:cs="Arial"/>
                <w:bCs/>
                <w:sz w:val="24"/>
                <w:szCs w:val="24"/>
              </w:rPr>
            </w:pPr>
            <w:r w:rsidRPr="0031072C">
              <w:rPr>
                <w:rFonts w:ascii="Arial" w:hAnsi="Arial" w:cs="Arial"/>
                <w:bCs/>
                <w:sz w:val="24"/>
                <w:szCs w:val="24"/>
              </w:rPr>
              <w:t>Underta</w:t>
            </w:r>
            <w:r w:rsidR="00AB352B" w:rsidRPr="0031072C">
              <w:rPr>
                <w:rFonts w:ascii="Arial" w:hAnsi="Arial" w:cs="Arial"/>
                <w:bCs/>
                <w:sz w:val="24"/>
                <w:szCs w:val="24"/>
              </w:rPr>
              <w:t>k</w:t>
            </w:r>
            <w:r w:rsidRPr="0031072C">
              <w:rPr>
                <w:rFonts w:ascii="Arial" w:hAnsi="Arial" w:cs="Arial"/>
                <w:bCs/>
                <w:sz w:val="24"/>
                <w:szCs w:val="24"/>
              </w:rPr>
              <w:t>e research to i</w:t>
            </w:r>
            <w:r w:rsidR="00DA72F8" w:rsidRPr="0031072C">
              <w:rPr>
                <w:rFonts w:ascii="Arial" w:hAnsi="Arial" w:cs="Arial"/>
                <w:bCs/>
                <w:sz w:val="24"/>
                <w:szCs w:val="24"/>
              </w:rPr>
              <w:t xml:space="preserve">dentify </w:t>
            </w:r>
            <w:r w:rsidRPr="0031072C">
              <w:rPr>
                <w:rFonts w:ascii="Arial" w:hAnsi="Arial" w:cs="Arial"/>
                <w:bCs/>
                <w:sz w:val="24"/>
                <w:szCs w:val="24"/>
              </w:rPr>
              <w:t xml:space="preserve">appropriate </w:t>
            </w:r>
            <w:r w:rsidR="00DA72F8" w:rsidRPr="0031072C">
              <w:rPr>
                <w:rFonts w:ascii="Arial" w:hAnsi="Arial" w:cs="Arial"/>
                <w:bCs/>
                <w:sz w:val="24"/>
                <w:szCs w:val="24"/>
              </w:rPr>
              <w:t xml:space="preserve">areas </w:t>
            </w:r>
            <w:r w:rsidRPr="0031072C">
              <w:rPr>
                <w:rFonts w:ascii="Arial" w:hAnsi="Arial" w:cs="Arial"/>
                <w:bCs/>
                <w:sz w:val="24"/>
                <w:szCs w:val="24"/>
              </w:rPr>
              <w:t>of the Home Office Counting Rules requiring review and t</w:t>
            </w:r>
            <w:r w:rsidRPr="00DF0F94">
              <w:rPr>
                <w:rFonts w:ascii="Arial" w:hAnsi="Arial" w:cs="Arial"/>
                <w:bCs/>
                <w:sz w:val="24"/>
                <w:szCs w:val="24"/>
              </w:rPr>
              <w:t xml:space="preserve">hrough analysis of evidence, </w:t>
            </w:r>
            <w:r w:rsidRPr="0031072C">
              <w:rPr>
                <w:rFonts w:ascii="Arial" w:hAnsi="Arial" w:cs="Arial"/>
                <w:bCs/>
                <w:sz w:val="24"/>
                <w:szCs w:val="24"/>
              </w:rPr>
              <w:t>lead</w:t>
            </w:r>
            <w:r w:rsidRPr="00DF0F94">
              <w:rPr>
                <w:rFonts w:ascii="Arial" w:hAnsi="Arial" w:cs="Arial"/>
                <w:bCs/>
                <w:sz w:val="24"/>
                <w:szCs w:val="24"/>
              </w:rPr>
              <w:t xml:space="preserve"> </w:t>
            </w:r>
            <w:r w:rsidRPr="0031072C">
              <w:rPr>
                <w:rFonts w:ascii="Arial" w:hAnsi="Arial" w:cs="Arial"/>
                <w:bCs/>
                <w:sz w:val="24"/>
                <w:szCs w:val="24"/>
              </w:rPr>
              <w:t xml:space="preserve">on </w:t>
            </w:r>
            <w:r>
              <w:rPr>
                <w:rFonts w:ascii="Arial" w:hAnsi="Arial" w:cs="Arial"/>
                <w:bCs/>
                <w:sz w:val="24"/>
                <w:szCs w:val="24"/>
              </w:rPr>
              <w:t>the review of identified areas to improve data integrity</w:t>
            </w:r>
          </w:p>
          <w:p w14:paraId="137DABEB" w14:textId="77777777" w:rsidR="00484630" w:rsidRDefault="00484630" w:rsidP="00484630">
            <w:pPr>
              <w:pStyle w:val="ListParagraph"/>
              <w:rPr>
                <w:rFonts w:ascii="Arial" w:hAnsi="Arial" w:cs="Arial"/>
                <w:bCs/>
                <w:sz w:val="24"/>
                <w:szCs w:val="24"/>
              </w:rPr>
            </w:pPr>
          </w:p>
          <w:p w14:paraId="57026F88" w14:textId="18C8CA40" w:rsidR="00484630" w:rsidRDefault="00096C18" w:rsidP="0031072C">
            <w:pPr>
              <w:numPr>
                <w:ilvl w:val="0"/>
                <w:numId w:val="4"/>
              </w:numPr>
              <w:rPr>
                <w:rFonts w:ascii="Arial" w:hAnsi="Arial" w:cs="Arial"/>
                <w:bCs/>
                <w:sz w:val="24"/>
                <w:szCs w:val="24"/>
              </w:rPr>
            </w:pPr>
            <w:r>
              <w:rPr>
                <w:rFonts w:ascii="Arial" w:hAnsi="Arial" w:cs="Arial"/>
                <w:bCs/>
                <w:sz w:val="24"/>
                <w:szCs w:val="24"/>
              </w:rPr>
              <w:t xml:space="preserve">Evaluate review outcomes and present </w:t>
            </w:r>
            <w:r w:rsidR="00484630">
              <w:rPr>
                <w:rFonts w:ascii="Arial" w:hAnsi="Arial" w:cs="Arial"/>
                <w:bCs/>
                <w:sz w:val="24"/>
                <w:szCs w:val="24"/>
              </w:rPr>
              <w:t xml:space="preserve">findings </w:t>
            </w:r>
            <w:r>
              <w:rPr>
                <w:rFonts w:ascii="Arial" w:hAnsi="Arial" w:cs="Arial"/>
                <w:bCs/>
                <w:sz w:val="24"/>
                <w:szCs w:val="24"/>
              </w:rPr>
              <w:t xml:space="preserve">with recommendations </w:t>
            </w:r>
            <w:r w:rsidR="00484630">
              <w:rPr>
                <w:rFonts w:ascii="Arial" w:hAnsi="Arial" w:cs="Arial"/>
                <w:bCs/>
                <w:sz w:val="24"/>
                <w:szCs w:val="24"/>
              </w:rPr>
              <w:t>as required by the NPCC lead</w:t>
            </w:r>
          </w:p>
          <w:p w14:paraId="5AA6A945" w14:textId="77777777" w:rsidR="0021389A" w:rsidRDefault="0021389A" w:rsidP="0021389A">
            <w:pPr>
              <w:rPr>
                <w:rFonts w:ascii="Arial" w:hAnsi="Arial" w:cs="Arial"/>
                <w:bCs/>
                <w:sz w:val="24"/>
                <w:szCs w:val="24"/>
              </w:rPr>
            </w:pPr>
          </w:p>
          <w:p w14:paraId="40AC3E76" w14:textId="428E88A0" w:rsidR="00DF0F94" w:rsidRDefault="0021389A" w:rsidP="0031072C">
            <w:pPr>
              <w:numPr>
                <w:ilvl w:val="0"/>
                <w:numId w:val="4"/>
              </w:numPr>
              <w:rPr>
                <w:rFonts w:ascii="Arial" w:hAnsi="Arial" w:cs="Arial"/>
                <w:bCs/>
                <w:sz w:val="24"/>
                <w:szCs w:val="24"/>
              </w:rPr>
            </w:pPr>
            <w:r>
              <w:rPr>
                <w:rFonts w:ascii="Arial" w:hAnsi="Arial" w:cs="Arial"/>
                <w:bCs/>
                <w:sz w:val="24"/>
                <w:szCs w:val="24"/>
              </w:rPr>
              <w:t xml:space="preserve">Develop </w:t>
            </w:r>
            <w:r w:rsidR="00DC2AA5">
              <w:rPr>
                <w:rFonts w:ascii="Arial" w:hAnsi="Arial" w:cs="Arial"/>
                <w:bCs/>
                <w:sz w:val="24"/>
                <w:szCs w:val="24"/>
              </w:rPr>
              <w:t>policy and procedure</w:t>
            </w:r>
            <w:r w:rsidR="00A535A4">
              <w:rPr>
                <w:rFonts w:ascii="Arial" w:hAnsi="Arial" w:cs="Arial"/>
                <w:bCs/>
                <w:sz w:val="24"/>
                <w:szCs w:val="24"/>
              </w:rPr>
              <w:t xml:space="preserve"> </w:t>
            </w:r>
            <w:r w:rsidR="00241303">
              <w:rPr>
                <w:rFonts w:ascii="Arial" w:hAnsi="Arial" w:cs="Arial"/>
                <w:bCs/>
                <w:sz w:val="24"/>
                <w:szCs w:val="24"/>
              </w:rPr>
              <w:t xml:space="preserve">to </w:t>
            </w:r>
            <w:r w:rsidR="00AB352B">
              <w:rPr>
                <w:rFonts w:ascii="Arial" w:hAnsi="Arial" w:cs="Arial"/>
                <w:bCs/>
                <w:sz w:val="24"/>
                <w:szCs w:val="24"/>
              </w:rPr>
              <w:t xml:space="preserve">support crime recording and </w:t>
            </w:r>
            <w:r>
              <w:rPr>
                <w:rFonts w:ascii="Arial" w:hAnsi="Arial" w:cs="Arial"/>
                <w:bCs/>
                <w:sz w:val="24"/>
                <w:szCs w:val="24"/>
              </w:rPr>
              <w:t>secure</w:t>
            </w:r>
            <w:r w:rsidR="00DC2AA5">
              <w:rPr>
                <w:rFonts w:ascii="Arial" w:hAnsi="Arial" w:cs="Arial"/>
                <w:bCs/>
                <w:sz w:val="24"/>
                <w:szCs w:val="24"/>
              </w:rPr>
              <w:t xml:space="preserve"> national</w:t>
            </w:r>
            <w:r w:rsidR="00241303">
              <w:rPr>
                <w:rFonts w:ascii="Arial" w:hAnsi="Arial" w:cs="Arial"/>
                <w:bCs/>
                <w:sz w:val="24"/>
                <w:szCs w:val="24"/>
              </w:rPr>
              <w:t xml:space="preserve"> data integrity</w:t>
            </w:r>
            <w:r w:rsidR="00AB352B">
              <w:rPr>
                <w:rFonts w:ascii="Arial" w:hAnsi="Arial" w:cs="Arial"/>
                <w:bCs/>
                <w:sz w:val="24"/>
                <w:szCs w:val="24"/>
              </w:rPr>
              <w:t xml:space="preserve">, </w:t>
            </w:r>
            <w:r w:rsidR="00DF0F94" w:rsidRPr="00DF0F94">
              <w:rPr>
                <w:rFonts w:ascii="Arial" w:hAnsi="Arial" w:cs="Arial"/>
                <w:bCs/>
                <w:sz w:val="24"/>
                <w:szCs w:val="24"/>
              </w:rPr>
              <w:t>updating the Home Office Data Quality Assurance Manual</w:t>
            </w:r>
            <w:r w:rsidR="00AB352B">
              <w:rPr>
                <w:rFonts w:ascii="Arial" w:hAnsi="Arial" w:cs="Arial"/>
                <w:bCs/>
                <w:sz w:val="24"/>
                <w:szCs w:val="24"/>
              </w:rPr>
              <w:t xml:space="preserve"> as appropriate</w:t>
            </w:r>
          </w:p>
          <w:p w14:paraId="1427E8F0" w14:textId="77777777" w:rsidR="001334FA" w:rsidRDefault="001334FA" w:rsidP="001334FA">
            <w:pPr>
              <w:pStyle w:val="ListParagraph"/>
              <w:rPr>
                <w:rFonts w:ascii="Arial" w:hAnsi="Arial" w:cs="Arial"/>
                <w:bCs/>
                <w:sz w:val="24"/>
                <w:szCs w:val="24"/>
              </w:rPr>
            </w:pPr>
          </w:p>
          <w:p w14:paraId="515DBCFC" w14:textId="60858E92" w:rsidR="001334FA" w:rsidRPr="00DF0F94" w:rsidRDefault="001334FA" w:rsidP="0031072C">
            <w:pPr>
              <w:numPr>
                <w:ilvl w:val="0"/>
                <w:numId w:val="4"/>
              </w:numPr>
              <w:rPr>
                <w:rFonts w:ascii="Arial" w:hAnsi="Arial" w:cs="Arial"/>
                <w:bCs/>
                <w:sz w:val="24"/>
                <w:szCs w:val="24"/>
              </w:rPr>
            </w:pPr>
            <w:r>
              <w:rPr>
                <w:rFonts w:ascii="Arial" w:hAnsi="Arial" w:cs="Arial"/>
                <w:bCs/>
                <w:sz w:val="24"/>
                <w:szCs w:val="24"/>
              </w:rPr>
              <w:t xml:space="preserve">Develop and maintain an organisational plan to </w:t>
            </w:r>
            <w:r w:rsidR="00FA6851">
              <w:rPr>
                <w:rFonts w:ascii="Arial" w:hAnsi="Arial" w:cs="Arial"/>
                <w:bCs/>
                <w:sz w:val="24"/>
                <w:szCs w:val="24"/>
              </w:rPr>
              <w:t xml:space="preserve">identify areas for </w:t>
            </w:r>
            <w:r>
              <w:rPr>
                <w:rFonts w:ascii="Arial" w:hAnsi="Arial" w:cs="Arial"/>
                <w:bCs/>
                <w:sz w:val="24"/>
                <w:szCs w:val="24"/>
              </w:rPr>
              <w:t>review</w:t>
            </w:r>
            <w:r w:rsidR="00FA6851">
              <w:rPr>
                <w:rFonts w:ascii="Arial" w:hAnsi="Arial" w:cs="Arial"/>
                <w:bCs/>
                <w:sz w:val="24"/>
                <w:szCs w:val="24"/>
              </w:rPr>
              <w:t>, monitoring</w:t>
            </w:r>
            <w:r w:rsidR="006141F2">
              <w:rPr>
                <w:rFonts w:ascii="Arial" w:hAnsi="Arial" w:cs="Arial"/>
                <w:bCs/>
                <w:sz w:val="24"/>
                <w:szCs w:val="24"/>
              </w:rPr>
              <w:t>,</w:t>
            </w:r>
            <w:r w:rsidR="00FA6851">
              <w:rPr>
                <w:rFonts w:ascii="Arial" w:hAnsi="Arial" w:cs="Arial"/>
                <w:bCs/>
                <w:sz w:val="24"/>
                <w:szCs w:val="24"/>
              </w:rPr>
              <w:t xml:space="preserve"> implementation and evaluation, </w:t>
            </w:r>
            <w:r>
              <w:rPr>
                <w:rFonts w:ascii="Arial" w:hAnsi="Arial" w:cs="Arial"/>
                <w:bCs/>
                <w:sz w:val="24"/>
                <w:szCs w:val="24"/>
              </w:rPr>
              <w:t xml:space="preserve">providing regular progress updates at a national level </w:t>
            </w:r>
          </w:p>
          <w:p w14:paraId="2956BD29" w14:textId="77777777" w:rsidR="00DA72F8" w:rsidRPr="00940BAE" w:rsidRDefault="00DA72F8" w:rsidP="00940BAE">
            <w:pPr>
              <w:rPr>
                <w:rFonts w:ascii="Arial" w:hAnsi="Arial" w:cs="Arial"/>
                <w:bCs/>
                <w:sz w:val="24"/>
                <w:szCs w:val="24"/>
              </w:rPr>
            </w:pPr>
          </w:p>
          <w:p w14:paraId="006A48BC" w14:textId="7F67A6AF" w:rsidR="00DF0F94" w:rsidRPr="00DF0F94" w:rsidRDefault="00DF0F94" w:rsidP="0031072C">
            <w:pPr>
              <w:numPr>
                <w:ilvl w:val="0"/>
                <w:numId w:val="4"/>
              </w:numPr>
              <w:rPr>
                <w:rFonts w:ascii="Arial" w:hAnsi="Arial" w:cs="Arial"/>
                <w:bCs/>
                <w:sz w:val="24"/>
                <w:szCs w:val="24"/>
              </w:rPr>
            </w:pPr>
            <w:r w:rsidRPr="00AB352B">
              <w:rPr>
                <w:rFonts w:ascii="Arial" w:hAnsi="Arial" w:cs="Arial"/>
                <w:bCs/>
                <w:sz w:val="24"/>
                <w:szCs w:val="24"/>
              </w:rPr>
              <w:lastRenderedPageBreak/>
              <w:t>B</w:t>
            </w:r>
            <w:r w:rsidRPr="00DF0F94">
              <w:rPr>
                <w:rFonts w:ascii="Arial" w:hAnsi="Arial" w:cs="Arial"/>
                <w:bCs/>
                <w:sz w:val="24"/>
                <w:szCs w:val="24"/>
              </w:rPr>
              <w:t xml:space="preserve">uild and maintain strong relationships </w:t>
            </w:r>
            <w:r w:rsidR="00DD7656">
              <w:rPr>
                <w:rFonts w:ascii="Arial" w:hAnsi="Arial" w:cs="Arial"/>
                <w:bCs/>
                <w:sz w:val="24"/>
                <w:szCs w:val="24"/>
              </w:rPr>
              <w:t>with multiple stakeholders</w:t>
            </w:r>
            <w:r w:rsidRPr="00DF0F94">
              <w:rPr>
                <w:rFonts w:ascii="Arial" w:hAnsi="Arial" w:cs="Arial"/>
                <w:bCs/>
                <w:sz w:val="24"/>
                <w:szCs w:val="24"/>
              </w:rPr>
              <w:t xml:space="preserve"> </w:t>
            </w:r>
            <w:r w:rsidR="00DD7656">
              <w:rPr>
                <w:rFonts w:ascii="Arial" w:hAnsi="Arial" w:cs="Arial"/>
                <w:bCs/>
                <w:sz w:val="24"/>
                <w:szCs w:val="24"/>
              </w:rPr>
              <w:t>including</w:t>
            </w:r>
            <w:r w:rsidRPr="00DF0F94">
              <w:rPr>
                <w:rFonts w:ascii="Arial" w:hAnsi="Arial" w:cs="Arial"/>
                <w:bCs/>
                <w:sz w:val="24"/>
                <w:szCs w:val="24"/>
              </w:rPr>
              <w:t xml:space="preserve"> the police, government offices and policy colleagues across policing and more widely key stakeholders such as </w:t>
            </w:r>
            <w:proofErr w:type="gramStart"/>
            <w:r w:rsidRPr="00DF0F94">
              <w:rPr>
                <w:rFonts w:ascii="Arial" w:hAnsi="Arial" w:cs="Arial"/>
                <w:bCs/>
                <w:sz w:val="24"/>
                <w:szCs w:val="24"/>
              </w:rPr>
              <w:t>victims</w:t>
            </w:r>
            <w:proofErr w:type="gramEnd"/>
            <w:r w:rsidRPr="00DF0F94">
              <w:rPr>
                <w:rFonts w:ascii="Arial" w:hAnsi="Arial" w:cs="Arial"/>
                <w:bCs/>
                <w:sz w:val="24"/>
                <w:szCs w:val="24"/>
              </w:rPr>
              <w:t xml:space="preserve"> groups.</w:t>
            </w:r>
          </w:p>
          <w:p w14:paraId="087503CE" w14:textId="77777777" w:rsidR="00DF0F94" w:rsidRPr="00DF0F94" w:rsidRDefault="00DF0F94" w:rsidP="00DF0F94">
            <w:pPr>
              <w:ind w:left="360"/>
              <w:rPr>
                <w:rFonts w:ascii="Arial" w:hAnsi="Arial" w:cs="Arial"/>
                <w:bCs/>
                <w:sz w:val="24"/>
                <w:szCs w:val="24"/>
              </w:rPr>
            </w:pPr>
          </w:p>
          <w:p w14:paraId="0C1FAF76" w14:textId="6E760216" w:rsidR="00DF0F94" w:rsidRPr="00DF0F94" w:rsidRDefault="00DD7656" w:rsidP="0031072C">
            <w:pPr>
              <w:numPr>
                <w:ilvl w:val="0"/>
                <w:numId w:val="4"/>
              </w:numPr>
              <w:rPr>
                <w:rFonts w:ascii="Arial" w:hAnsi="Arial" w:cs="Arial"/>
                <w:bCs/>
                <w:sz w:val="24"/>
                <w:szCs w:val="24"/>
              </w:rPr>
            </w:pPr>
            <w:r>
              <w:rPr>
                <w:rFonts w:ascii="Arial" w:hAnsi="Arial" w:cs="Arial"/>
                <w:bCs/>
                <w:sz w:val="24"/>
                <w:szCs w:val="24"/>
              </w:rPr>
              <w:t>Collaborate</w:t>
            </w:r>
            <w:r w:rsidR="00DF0F94" w:rsidRPr="00DF0F94">
              <w:rPr>
                <w:rFonts w:ascii="Arial" w:hAnsi="Arial" w:cs="Arial"/>
                <w:bCs/>
                <w:sz w:val="24"/>
                <w:szCs w:val="24"/>
              </w:rPr>
              <w:t xml:space="preserve"> with HMICFRS, in particular with the portfolio directors for the Victim Service Assessments and the wider PEEL inspections.</w:t>
            </w:r>
          </w:p>
          <w:p w14:paraId="369AF4A2" w14:textId="77777777" w:rsidR="00DF0F94" w:rsidRPr="00DF0F94" w:rsidRDefault="00DF0F94" w:rsidP="00DF0F94">
            <w:pPr>
              <w:ind w:left="360"/>
              <w:rPr>
                <w:rFonts w:ascii="Arial" w:hAnsi="Arial" w:cs="Arial"/>
                <w:bCs/>
                <w:sz w:val="24"/>
                <w:szCs w:val="24"/>
              </w:rPr>
            </w:pPr>
          </w:p>
          <w:p w14:paraId="71A7B3DE" w14:textId="6AA6960F" w:rsidR="00DF0F94" w:rsidRPr="00DF0F94" w:rsidRDefault="00DD7656" w:rsidP="0031072C">
            <w:pPr>
              <w:numPr>
                <w:ilvl w:val="0"/>
                <w:numId w:val="4"/>
              </w:numPr>
              <w:rPr>
                <w:rFonts w:ascii="Arial" w:hAnsi="Arial" w:cs="Arial"/>
                <w:bCs/>
                <w:sz w:val="24"/>
                <w:szCs w:val="24"/>
              </w:rPr>
            </w:pPr>
            <w:r>
              <w:rPr>
                <w:rFonts w:ascii="Arial" w:hAnsi="Arial" w:cs="Arial"/>
                <w:bCs/>
                <w:sz w:val="24"/>
                <w:szCs w:val="24"/>
              </w:rPr>
              <w:t>Collaborate</w:t>
            </w:r>
            <w:r w:rsidR="00DF0F94" w:rsidRPr="00DF0F94">
              <w:rPr>
                <w:rFonts w:ascii="Arial" w:hAnsi="Arial" w:cs="Arial"/>
                <w:bCs/>
                <w:sz w:val="24"/>
                <w:szCs w:val="24"/>
              </w:rPr>
              <w:t xml:space="preserve"> with</w:t>
            </w:r>
            <w:r>
              <w:rPr>
                <w:rFonts w:ascii="Arial" w:hAnsi="Arial" w:cs="Arial"/>
                <w:bCs/>
                <w:sz w:val="24"/>
                <w:szCs w:val="24"/>
              </w:rPr>
              <w:t xml:space="preserve"> </w:t>
            </w:r>
            <w:r w:rsidR="00DF0F94" w:rsidRPr="00DF0F94">
              <w:rPr>
                <w:rFonts w:ascii="Arial" w:hAnsi="Arial" w:cs="Arial"/>
                <w:bCs/>
                <w:sz w:val="24"/>
                <w:szCs w:val="24"/>
              </w:rPr>
              <w:t xml:space="preserve">the </w:t>
            </w:r>
            <w:r w:rsidR="00EC5100">
              <w:rPr>
                <w:rFonts w:ascii="Arial" w:hAnsi="Arial" w:cs="Arial"/>
                <w:bCs/>
                <w:sz w:val="24"/>
                <w:szCs w:val="24"/>
              </w:rPr>
              <w:t xml:space="preserve">national </w:t>
            </w:r>
            <w:r w:rsidR="00DF0F94" w:rsidRPr="00DF0F94">
              <w:rPr>
                <w:rFonts w:ascii="Arial" w:hAnsi="Arial" w:cs="Arial"/>
                <w:bCs/>
                <w:sz w:val="24"/>
                <w:szCs w:val="24"/>
              </w:rPr>
              <w:t>network of Force Crime Registrars</w:t>
            </w:r>
            <w:r>
              <w:rPr>
                <w:rFonts w:ascii="Arial" w:hAnsi="Arial" w:cs="Arial"/>
                <w:bCs/>
                <w:sz w:val="24"/>
                <w:szCs w:val="24"/>
              </w:rPr>
              <w:t xml:space="preserve"> and </w:t>
            </w:r>
            <w:r w:rsidR="00DF0F94" w:rsidRPr="00DF0F94">
              <w:rPr>
                <w:rFonts w:ascii="Arial" w:hAnsi="Arial" w:cs="Arial"/>
                <w:bCs/>
                <w:sz w:val="24"/>
                <w:szCs w:val="24"/>
              </w:rPr>
              <w:t xml:space="preserve">the National Crime Registrar </w:t>
            </w:r>
            <w:r w:rsidR="00EC5100">
              <w:rPr>
                <w:rFonts w:ascii="Arial" w:hAnsi="Arial" w:cs="Arial"/>
                <w:bCs/>
                <w:sz w:val="24"/>
                <w:szCs w:val="24"/>
              </w:rPr>
              <w:t>who is head of profession to provide</w:t>
            </w:r>
            <w:r>
              <w:rPr>
                <w:rFonts w:ascii="Arial" w:hAnsi="Arial" w:cs="Arial"/>
                <w:bCs/>
                <w:sz w:val="24"/>
                <w:szCs w:val="24"/>
              </w:rPr>
              <w:t xml:space="preserve"> expert advice and guidance</w:t>
            </w:r>
            <w:r w:rsidR="00DF0F94" w:rsidRPr="00DF0F94">
              <w:rPr>
                <w:rFonts w:ascii="Arial" w:hAnsi="Arial" w:cs="Arial"/>
                <w:bCs/>
                <w:sz w:val="24"/>
                <w:szCs w:val="24"/>
              </w:rPr>
              <w:t xml:space="preserve"> and liaise with the College of Policing and NPCC to build on professional training and accreditation.</w:t>
            </w:r>
          </w:p>
          <w:p w14:paraId="49AC390B" w14:textId="77777777" w:rsidR="00DF0F94" w:rsidRPr="00DF0F94" w:rsidRDefault="00DF0F94" w:rsidP="00DF0F94">
            <w:pPr>
              <w:ind w:left="360"/>
              <w:rPr>
                <w:rFonts w:ascii="Arial" w:hAnsi="Arial" w:cs="Arial"/>
                <w:bCs/>
                <w:sz w:val="24"/>
                <w:szCs w:val="24"/>
              </w:rPr>
            </w:pPr>
          </w:p>
          <w:p w14:paraId="6F153C53" w14:textId="2F5D5A5C" w:rsidR="00DF0F94" w:rsidRPr="00DF0F94" w:rsidRDefault="000D0FF0" w:rsidP="0031072C">
            <w:pPr>
              <w:numPr>
                <w:ilvl w:val="0"/>
                <w:numId w:val="4"/>
              </w:numPr>
              <w:rPr>
                <w:rFonts w:ascii="Arial" w:hAnsi="Arial" w:cs="Arial"/>
                <w:bCs/>
                <w:sz w:val="24"/>
                <w:szCs w:val="24"/>
              </w:rPr>
            </w:pPr>
            <w:r>
              <w:rPr>
                <w:rFonts w:ascii="Arial" w:hAnsi="Arial" w:cs="Arial"/>
                <w:bCs/>
                <w:sz w:val="24"/>
                <w:szCs w:val="24"/>
              </w:rPr>
              <w:t>Develop</w:t>
            </w:r>
            <w:r w:rsidR="00DF0F94" w:rsidRPr="00DF0F94">
              <w:rPr>
                <w:rFonts w:ascii="Arial" w:hAnsi="Arial" w:cs="Arial"/>
                <w:bCs/>
                <w:sz w:val="24"/>
                <w:szCs w:val="24"/>
              </w:rPr>
              <w:t xml:space="preserve"> effective working relationship</w:t>
            </w:r>
            <w:r>
              <w:rPr>
                <w:rFonts w:ascii="Arial" w:hAnsi="Arial" w:cs="Arial"/>
                <w:bCs/>
                <w:sz w:val="24"/>
                <w:szCs w:val="24"/>
              </w:rPr>
              <w:t>s</w:t>
            </w:r>
            <w:r w:rsidR="00DF0F94" w:rsidRPr="00DF0F94">
              <w:rPr>
                <w:rFonts w:ascii="Arial" w:hAnsi="Arial" w:cs="Arial"/>
                <w:bCs/>
                <w:sz w:val="24"/>
                <w:szCs w:val="24"/>
              </w:rPr>
              <w:t xml:space="preserve"> with the NPCC chief officer leads for crime recording, crime statistics and other relevant portfolios.</w:t>
            </w:r>
          </w:p>
          <w:p w14:paraId="1CB83A7C" w14:textId="77777777" w:rsidR="00DF0F94" w:rsidRPr="00DF0F94" w:rsidRDefault="00DF0F94" w:rsidP="00DF0F94">
            <w:pPr>
              <w:ind w:left="360"/>
              <w:rPr>
                <w:rFonts w:ascii="Arial" w:hAnsi="Arial" w:cs="Arial"/>
                <w:bCs/>
                <w:sz w:val="24"/>
                <w:szCs w:val="24"/>
              </w:rPr>
            </w:pPr>
          </w:p>
          <w:p w14:paraId="1D70FE01" w14:textId="656BEA98" w:rsidR="00DF0F94" w:rsidRPr="00251CD5" w:rsidRDefault="00DF0F94" w:rsidP="00251CD5">
            <w:pPr>
              <w:numPr>
                <w:ilvl w:val="0"/>
                <w:numId w:val="4"/>
              </w:numPr>
              <w:rPr>
                <w:rFonts w:ascii="Arial" w:hAnsi="Arial" w:cs="Arial"/>
                <w:bCs/>
                <w:sz w:val="24"/>
                <w:szCs w:val="24"/>
              </w:rPr>
            </w:pPr>
            <w:r>
              <w:rPr>
                <w:rFonts w:ascii="Arial" w:hAnsi="Arial" w:cs="Arial"/>
                <w:bCs/>
                <w:sz w:val="24"/>
                <w:szCs w:val="24"/>
              </w:rPr>
              <w:t>P</w:t>
            </w:r>
            <w:r w:rsidRPr="00DF0F94">
              <w:rPr>
                <w:rFonts w:ascii="Arial" w:hAnsi="Arial" w:cs="Arial"/>
                <w:bCs/>
                <w:sz w:val="24"/>
                <w:szCs w:val="24"/>
              </w:rPr>
              <w:t xml:space="preserve">rovide strategic direction, leadership and professional guidance to staff at all levels. </w:t>
            </w:r>
          </w:p>
          <w:p w14:paraId="4E454FAB" w14:textId="77777777" w:rsidR="008C17ED" w:rsidRPr="00DF0F94" w:rsidRDefault="008C17ED" w:rsidP="008C17ED">
            <w:pPr>
              <w:rPr>
                <w:rFonts w:ascii="Arial" w:hAnsi="Arial" w:cs="Arial"/>
                <w:bCs/>
                <w:sz w:val="24"/>
                <w:szCs w:val="24"/>
              </w:rPr>
            </w:pPr>
          </w:p>
          <w:p w14:paraId="62078017" w14:textId="7E3E1454" w:rsidR="00DF0F94" w:rsidRDefault="008C17ED" w:rsidP="0031072C">
            <w:pPr>
              <w:numPr>
                <w:ilvl w:val="0"/>
                <w:numId w:val="4"/>
              </w:numPr>
              <w:rPr>
                <w:rFonts w:ascii="Arial" w:hAnsi="Arial" w:cs="Arial"/>
                <w:bCs/>
                <w:sz w:val="24"/>
                <w:szCs w:val="24"/>
              </w:rPr>
            </w:pPr>
            <w:r>
              <w:rPr>
                <w:rFonts w:ascii="Arial" w:hAnsi="Arial" w:cs="Arial"/>
                <w:bCs/>
                <w:sz w:val="24"/>
                <w:szCs w:val="24"/>
              </w:rPr>
              <w:t>D</w:t>
            </w:r>
            <w:r w:rsidR="00DF0F94" w:rsidRPr="00DF0F94">
              <w:rPr>
                <w:rFonts w:ascii="Arial" w:hAnsi="Arial" w:cs="Arial"/>
                <w:bCs/>
                <w:sz w:val="24"/>
                <w:szCs w:val="24"/>
              </w:rPr>
              <w:t xml:space="preserve">evelop and monitor quality assurance and audit programmes to </w:t>
            </w:r>
            <w:r w:rsidR="000D0FF0">
              <w:rPr>
                <w:rFonts w:ascii="Arial" w:hAnsi="Arial" w:cs="Arial"/>
                <w:bCs/>
                <w:sz w:val="24"/>
                <w:szCs w:val="24"/>
              </w:rPr>
              <w:t xml:space="preserve">ensure </w:t>
            </w:r>
            <w:r w:rsidR="00DF0F94" w:rsidRPr="00DF0F94">
              <w:rPr>
                <w:rFonts w:ascii="Arial" w:hAnsi="Arial" w:cs="Arial"/>
                <w:bCs/>
                <w:sz w:val="24"/>
                <w:szCs w:val="24"/>
              </w:rPr>
              <w:t>compliance with the NCRS/NSIR, ensuring high standards of data integrity</w:t>
            </w:r>
          </w:p>
          <w:p w14:paraId="54C9CA3F" w14:textId="77777777" w:rsidR="00DF0F94" w:rsidRPr="00DF0F94" w:rsidRDefault="00DF0F94" w:rsidP="00096C18">
            <w:pPr>
              <w:rPr>
                <w:rFonts w:ascii="Arial" w:hAnsi="Arial" w:cs="Arial"/>
                <w:bCs/>
                <w:sz w:val="24"/>
                <w:szCs w:val="24"/>
              </w:rPr>
            </w:pPr>
          </w:p>
          <w:p w14:paraId="5C60AF32" w14:textId="49563B6B" w:rsidR="00DF0F94" w:rsidRPr="00DF0F94" w:rsidRDefault="008C17ED" w:rsidP="0031072C">
            <w:pPr>
              <w:numPr>
                <w:ilvl w:val="0"/>
                <w:numId w:val="4"/>
              </w:numPr>
              <w:rPr>
                <w:rFonts w:ascii="Arial" w:hAnsi="Arial" w:cs="Arial"/>
                <w:bCs/>
                <w:sz w:val="24"/>
                <w:szCs w:val="24"/>
              </w:rPr>
            </w:pPr>
            <w:r>
              <w:rPr>
                <w:rFonts w:ascii="Arial" w:hAnsi="Arial" w:cs="Arial"/>
                <w:bCs/>
                <w:sz w:val="24"/>
                <w:szCs w:val="24"/>
              </w:rPr>
              <w:t>E</w:t>
            </w:r>
            <w:r w:rsidR="00DF0F94" w:rsidRPr="00DF0F94">
              <w:rPr>
                <w:rFonts w:ascii="Arial" w:hAnsi="Arial" w:cs="Arial"/>
                <w:bCs/>
                <w:sz w:val="24"/>
                <w:szCs w:val="24"/>
              </w:rPr>
              <w:t>nsure that timely, accurate and meaningful management information is produced and circulated appropriately.</w:t>
            </w:r>
          </w:p>
          <w:p w14:paraId="042E08FA" w14:textId="77777777" w:rsidR="00DF0F94" w:rsidRPr="00DF0F94" w:rsidRDefault="00DF0F94" w:rsidP="008C17ED">
            <w:pPr>
              <w:ind w:left="360"/>
              <w:rPr>
                <w:rFonts w:ascii="Arial" w:hAnsi="Arial" w:cs="Arial"/>
                <w:bCs/>
                <w:sz w:val="24"/>
                <w:szCs w:val="24"/>
              </w:rPr>
            </w:pPr>
          </w:p>
          <w:p w14:paraId="751B234D" w14:textId="07D950C5" w:rsidR="00DF0F94" w:rsidRDefault="008C17ED" w:rsidP="0031072C">
            <w:pPr>
              <w:numPr>
                <w:ilvl w:val="0"/>
                <w:numId w:val="4"/>
              </w:numPr>
              <w:rPr>
                <w:rFonts w:ascii="Arial" w:hAnsi="Arial" w:cs="Arial"/>
                <w:bCs/>
                <w:sz w:val="24"/>
                <w:szCs w:val="24"/>
              </w:rPr>
            </w:pPr>
            <w:r>
              <w:rPr>
                <w:rFonts w:ascii="Arial" w:hAnsi="Arial" w:cs="Arial"/>
                <w:bCs/>
                <w:sz w:val="24"/>
                <w:szCs w:val="24"/>
              </w:rPr>
              <w:t>A</w:t>
            </w:r>
            <w:r w:rsidR="00DF0F94" w:rsidRPr="00DF0F94">
              <w:rPr>
                <w:rFonts w:ascii="Arial" w:hAnsi="Arial" w:cs="Arial"/>
                <w:bCs/>
                <w:sz w:val="24"/>
                <w:szCs w:val="24"/>
              </w:rPr>
              <w:t>dvise and assist colleagues to ensure that the review can fulfil the Home Office Data Hub commitments in relation to crime</w:t>
            </w:r>
          </w:p>
          <w:p w14:paraId="07939C49" w14:textId="77777777" w:rsidR="0031072C" w:rsidRDefault="0031072C" w:rsidP="0031072C">
            <w:pPr>
              <w:pStyle w:val="ListParagraph"/>
              <w:rPr>
                <w:rFonts w:ascii="Arial" w:hAnsi="Arial" w:cs="Arial"/>
                <w:bCs/>
                <w:sz w:val="24"/>
                <w:szCs w:val="24"/>
              </w:rPr>
            </w:pPr>
          </w:p>
          <w:p w14:paraId="36FC4945" w14:textId="1494BC5F" w:rsidR="0031072C" w:rsidRPr="00DF0F94" w:rsidRDefault="0031072C" w:rsidP="0031072C">
            <w:pPr>
              <w:numPr>
                <w:ilvl w:val="0"/>
                <w:numId w:val="4"/>
              </w:numPr>
              <w:overflowPunct/>
              <w:autoSpaceDE/>
              <w:autoSpaceDN/>
              <w:adjustRightInd/>
              <w:textAlignment w:val="auto"/>
              <w:rPr>
                <w:rFonts w:ascii="Arial" w:hAnsi="Arial" w:cs="Arial"/>
                <w:sz w:val="24"/>
                <w:szCs w:val="24"/>
              </w:rPr>
            </w:pPr>
            <w:r w:rsidRPr="007F1D8E">
              <w:rPr>
                <w:rFonts w:ascii="Arial" w:hAnsi="Arial" w:cs="Arial"/>
                <w:sz w:val="24"/>
                <w:szCs w:val="24"/>
              </w:rPr>
              <w:t>To be responsible for improving your performance by participating in the Continuous Professional Development (CPD) process with your manager</w:t>
            </w:r>
          </w:p>
          <w:p w14:paraId="2D2641ED" w14:textId="77777777" w:rsidR="00DF0F94" w:rsidRPr="00DF0F94" w:rsidRDefault="00DF0F94" w:rsidP="008C17ED">
            <w:pPr>
              <w:ind w:left="360"/>
              <w:rPr>
                <w:rFonts w:ascii="Arial" w:hAnsi="Arial" w:cs="Arial"/>
                <w:bCs/>
                <w:sz w:val="24"/>
                <w:szCs w:val="24"/>
              </w:rPr>
            </w:pPr>
          </w:p>
          <w:p w14:paraId="2FBBEBCD" w14:textId="77777777" w:rsidR="00DF0F94" w:rsidRPr="00DF0F94" w:rsidRDefault="00DF0F94" w:rsidP="0031072C">
            <w:pPr>
              <w:numPr>
                <w:ilvl w:val="0"/>
                <w:numId w:val="4"/>
              </w:numPr>
              <w:rPr>
                <w:rFonts w:ascii="Arial" w:hAnsi="Arial" w:cs="Arial"/>
                <w:bCs/>
                <w:sz w:val="24"/>
                <w:szCs w:val="24"/>
              </w:rPr>
            </w:pPr>
            <w:r w:rsidRPr="00DF0F94">
              <w:rPr>
                <w:rFonts w:ascii="Arial" w:hAnsi="Arial" w:cs="Arial"/>
                <w:bCs/>
                <w:sz w:val="24"/>
                <w:szCs w:val="24"/>
              </w:rPr>
              <w:t>To carry out any other duties which are consistent with the nature, responsibilities and grading of the post.</w:t>
            </w:r>
          </w:p>
          <w:p w14:paraId="115084ED" w14:textId="2A5F613B" w:rsidR="0031072C" w:rsidRPr="0031072C" w:rsidRDefault="0031072C" w:rsidP="0031072C">
            <w:pPr>
              <w:rPr>
                <w:rFonts w:ascii="Arial" w:hAnsi="Arial" w:cs="Arial"/>
                <w:b/>
                <w:sz w:val="24"/>
                <w:szCs w:val="24"/>
              </w:rPr>
            </w:pPr>
          </w:p>
        </w:tc>
      </w:tr>
    </w:tbl>
    <w:p w14:paraId="27BC0C40" w14:textId="77777777" w:rsidR="000655AE" w:rsidRDefault="000655AE"/>
    <w:tbl>
      <w:tblPr>
        <w:tblStyle w:val="TableGrid"/>
        <w:tblW w:w="10485" w:type="dxa"/>
        <w:tblInd w:w="0" w:type="dxa"/>
        <w:tblLook w:val="04A0" w:firstRow="1" w:lastRow="0" w:firstColumn="1" w:lastColumn="0" w:noHBand="0" w:noVBand="1"/>
      </w:tblPr>
      <w:tblGrid>
        <w:gridCol w:w="4673"/>
        <w:gridCol w:w="2268"/>
        <w:gridCol w:w="3544"/>
      </w:tblGrid>
      <w:tr w:rsidR="00EF3C07" w14:paraId="41090DD7" w14:textId="77777777" w:rsidTr="00CA0A20">
        <w:trPr>
          <w:trHeight w:val="312"/>
        </w:trPr>
        <w:tc>
          <w:tcPr>
            <w:tcW w:w="10485" w:type="dxa"/>
            <w:gridSpan w:val="3"/>
            <w:shd w:val="clear" w:color="auto" w:fill="4F81BD" w:themeFill="accent1"/>
          </w:tcPr>
          <w:p w14:paraId="742EC358"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3D630AEB" w14:textId="77777777" w:rsidTr="00CA0A20">
        <w:tc>
          <w:tcPr>
            <w:tcW w:w="10485" w:type="dxa"/>
            <w:gridSpan w:val="3"/>
          </w:tcPr>
          <w:p w14:paraId="1364C926"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1C857AB1" w14:textId="77777777" w:rsidR="000E1E6C" w:rsidRPr="007D7831" w:rsidRDefault="000E1E6C" w:rsidP="000E1E6C">
            <w:pPr>
              <w:rPr>
                <w:rFonts w:ascii="Arial" w:hAnsi="Arial" w:cs="Arial"/>
                <w:sz w:val="24"/>
                <w:szCs w:val="24"/>
              </w:rPr>
            </w:pPr>
          </w:p>
          <w:p w14:paraId="47C0A181"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4400BD76" w14:textId="77777777" w:rsidR="000E1E6C" w:rsidRPr="007D7831" w:rsidRDefault="000E1E6C" w:rsidP="000E1E6C">
            <w:pPr>
              <w:rPr>
                <w:rFonts w:ascii="Arial" w:hAnsi="Arial" w:cs="Arial"/>
                <w:sz w:val="24"/>
                <w:szCs w:val="24"/>
              </w:rPr>
            </w:pPr>
          </w:p>
          <w:p w14:paraId="6B712B69" w14:textId="77777777" w:rsidR="000E1E6C" w:rsidRPr="000E1E6C" w:rsidRDefault="00CA0A20"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14:paraId="6F9B4949" w14:textId="77777777" w:rsidR="000E1E6C" w:rsidRPr="000E1E6C" w:rsidRDefault="000E1E6C" w:rsidP="000E1E6C">
            <w:pPr>
              <w:rPr>
                <w:rFonts w:ascii="Arial" w:hAnsi="Arial" w:cs="Arial"/>
                <w:color w:val="1F497D" w:themeColor="text2"/>
                <w:sz w:val="24"/>
                <w:szCs w:val="24"/>
              </w:rPr>
            </w:pPr>
          </w:p>
          <w:p w14:paraId="33577653"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5F0BE4E3" w14:textId="77777777" w:rsidTr="00CA0A20">
        <w:trPr>
          <w:trHeight w:val="314"/>
        </w:trPr>
        <w:tc>
          <w:tcPr>
            <w:tcW w:w="10485" w:type="dxa"/>
            <w:gridSpan w:val="3"/>
          </w:tcPr>
          <w:p w14:paraId="66FEFBB9" w14:textId="7160F058" w:rsidR="004C578E" w:rsidRPr="00CA0A20"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 xml:space="preserve">Resolute, </w:t>
            </w:r>
            <w:proofErr w:type="gramStart"/>
            <w:r w:rsidRPr="008050AD">
              <w:rPr>
                <w:rFonts w:ascii="Arial" w:hAnsi="Arial" w:cs="Arial"/>
                <w:b/>
                <w:color w:val="1F497D" w:themeColor="text2"/>
                <w:sz w:val="24"/>
                <w:szCs w:val="24"/>
              </w:rPr>
              <w:t>compassionate</w:t>
            </w:r>
            <w:proofErr w:type="gramEnd"/>
            <w:r w:rsidRPr="008050AD">
              <w:rPr>
                <w:rFonts w:ascii="Arial" w:hAnsi="Arial" w:cs="Arial"/>
                <w:b/>
                <w:color w:val="1F497D" w:themeColor="text2"/>
                <w:sz w:val="24"/>
                <w:szCs w:val="24"/>
              </w:rPr>
              <w:t xml:space="preserve"> and committed</w:t>
            </w:r>
          </w:p>
        </w:tc>
      </w:tr>
      <w:tr w:rsidR="008050AD" w14:paraId="6FA9D17A" w14:textId="77777777" w:rsidTr="00CA0A20">
        <w:tc>
          <w:tcPr>
            <w:tcW w:w="4673" w:type="dxa"/>
          </w:tcPr>
          <w:p w14:paraId="6658BBE5"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752D1B73" w14:textId="77777777" w:rsidR="004C578E" w:rsidRPr="004C578E" w:rsidRDefault="004C578E" w:rsidP="00EF3C07">
            <w:pPr>
              <w:rPr>
                <w:rFonts w:ascii="Arial" w:hAnsi="Arial" w:cs="Arial"/>
                <w:b/>
                <w:color w:val="1F497D" w:themeColor="text2"/>
                <w:sz w:val="24"/>
                <w:szCs w:val="24"/>
              </w:rPr>
            </w:pPr>
          </w:p>
        </w:tc>
        <w:tc>
          <w:tcPr>
            <w:tcW w:w="2268" w:type="dxa"/>
          </w:tcPr>
          <w:p w14:paraId="5E83141F"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544" w:type="dxa"/>
          </w:tcPr>
          <w:p w14:paraId="65A7C127"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7F6D01F8" w14:textId="77777777" w:rsidTr="00CA0A20">
        <w:tc>
          <w:tcPr>
            <w:tcW w:w="4673" w:type="dxa"/>
          </w:tcPr>
          <w:p w14:paraId="60D62D21"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138E35EA" w14:textId="77777777" w:rsidR="004C578E" w:rsidRPr="007D7831" w:rsidRDefault="004C578E" w:rsidP="00EF3C07">
            <w:pPr>
              <w:rPr>
                <w:rFonts w:ascii="Arial" w:hAnsi="Arial" w:cs="Arial"/>
                <w:sz w:val="24"/>
                <w:szCs w:val="24"/>
              </w:rPr>
            </w:pPr>
          </w:p>
        </w:tc>
        <w:tc>
          <w:tcPr>
            <w:tcW w:w="2268" w:type="dxa"/>
          </w:tcPr>
          <w:p w14:paraId="51B70D33" w14:textId="027435E1" w:rsidR="008050AD" w:rsidRPr="007D7831" w:rsidRDefault="00C45E0F" w:rsidP="00EF3C07">
            <w:pPr>
              <w:rPr>
                <w:rFonts w:ascii="Arial" w:hAnsi="Arial" w:cs="Arial"/>
                <w:sz w:val="24"/>
                <w:szCs w:val="24"/>
              </w:rPr>
            </w:pPr>
            <w:r>
              <w:rPr>
                <w:rFonts w:ascii="Arial" w:hAnsi="Arial" w:cs="Arial"/>
                <w:sz w:val="24"/>
                <w:szCs w:val="24"/>
              </w:rPr>
              <w:t>2</w:t>
            </w:r>
          </w:p>
        </w:tc>
        <w:tc>
          <w:tcPr>
            <w:tcW w:w="3544" w:type="dxa"/>
          </w:tcPr>
          <w:p w14:paraId="76824A65"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593FC7DC" w14:textId="77777777" w:rsidTr="00CA0A20">
        <w:tc>
          <w:tcPr>
            <w:tcW w:w="4673" w:type="dxa"/>
          </w:tcPr>
          <w:p w14:paraId="13F17BE9"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322B5404" w14:textId="77777777" w:rsidR="004C578E" w:rsidRPr="007D7831" w:rsidRDefault="004C578E" w:rsidP="004C578E">
            <w:pPr>
              <w:rPr>
                <w:rFonts w:ascii="Arial" w:hAnsi="Arial" w:cs="Arial"/>
                <w:sz w:val="24"/>
                <w:szCs w:val="24"/>
              </w:rPr>
            </w:pPr>
          </w:p>
        </w:tc>
        <w:tc>
          <w:tcPr>
            <w:tcW w:w="2268" w:type="dxa"/>
          </w:tcPr>
          <w:p w14:paraId="4342E409" w14:textId="3F439F40" w:rsidR="004C578E" w:rsidRPr="007D7831" w:rsidRDefault="00C45E0F" w:rsidP="00EF3C07">
            <w:pPr>
              <w:rPr>
                <w:rFonts w:ascii="Arial" w:hAnsi="Arial" w:cs="Arial"/>
                <w:sz w:val="24"/>
                <w:szCs w:val="24"/>
              </w:rPr>
            </w:pPr>
            <w:r>
              <w:rPr>
                <w:rFonts w:ascii="Arial" w:hAnsi="Arial" w:cs="Arial"/>
                <w:sz w:val="24"/>
                <w:szCs w:val="24"/>
              </w:rPr>
              <w:t>2</w:t>
            </w:r>
          </w:p>
        </w:tc>
        <w:tc>
          <w:tcPr>
            <w:tcW w:w="3544" w:type="dxa"/>
          </w:tcPr>
          <w:p w14:paraId="78330B27"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4146CEA2" w14:textId="77777777" w:rsidTr="00CA0A20">
        <w:trPr>
          <w:trHeight w:val="469"/>
        </w:trPr>
        <w:tc>
          <w:tcPr>
            <w:tcW w:w="10485" w:type="dxa"/>
            <w:gridSpan w:val="3"/>
          </w:tcPr>
          <w:p w14:paraId="6AE72A18" w14:textId="13207D04" w:rsidR="004C578E" w:rsidRPr="00CA0A20" w:rsidRDefault="008050AD" w:rsidP="00EF3C07">
            <w:pPr>
              <w:rPr>
                <w:rFonts w:ascii="Arial" w:hAnsi="Arial" w:cs="Arial"/>
                <w:b/>
                <w:color w:val="1F497D" w:themeColor="text2"/>
                <w:sz w:val="24"/>
                <w:szCs w:val="24"/>
              </w:rPr>
            </w:pPr>
            <w:r>
              <w:rPr>
                <w:rFonts w:ascii="Arial" w:hAnsi="Arial" w:cs="Arial"/>
                <w:b/>
                <w:color w:val="1F497D" w:themeColor="text2"/>
                <w:sz w:val="24"/>
                <w:szCs w:val="24"/>
              </w:rPr>
              <w:t xml:space="preserve">Inclusive, </w:t>
            </w:r>
            <w:proofErr w:type="gramStart"/>
            <w:r>
              <w:rPr>
                <w:rFonts w:ascii="Arial" w:hAnsi="Arial" w:cs="Arial"/>
                <w:b/>
                <w:color w:val="1F497D" w:themeColor="text2"/>
                <w:sz w:val="24"/>
                <w:szCs w:val="24"/>
              </w:rPr>
              <w:t>enabling</w:t>
            </w:r>
            <w:proofErr w:type="gramEnd"/>
            <w:r>
              <w:rPr>
                <w:rFonts w:ascii="Arial" w:hAnsi="Arial" w:cs="Arial"/>
                <w:b/>
                <w:color w:val="1F497D" w:themeColor="text2"/>
                <w:sz w:val="24"/>
                <w:szCs w:val="24"/>
              </w:rPr>
              <w:t xml:space="preserve"> and visionary leadership</w:t>
            </w:r>
          </w:p>
        </w:tc>
      </w:tr>
      <w:tr w:rsidR="008050AD" w14:paraId="323FEC34" w14:textId="77777777" w:rsidTr="00CA0A20">
        <w:tc>
          <w:tcPr>
            <w:tcW w:w="4673" w:type="dxa"/>
          </w:tcPr>
          <w:p w14:paraId="5471F6B1"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3311B5F9" w14:textId="77777777" w:rsidR="004C578E" w:rsidRPr="007D7831" w:rsidRDefault="004C578E" w:rsidP="00EF3C07">
            <w:pPr>
              <w:rPr>
                <w:rFonts w:ascii="Arial" w:hAnsi="Arial" w:cs="Arial"/>
                <w:sz w:val="24"/>
                <w:szCs w:val="24"/>
              </w:rPr>
            </w:pPr>
          </w:p>
        </w:tc>
        <w:tc>
          <w:tcPr>
            <w:tcW w:w="2268" w:type="dxa"/>
          </w:tcPr>
          <w:p w14:paraId="497EEAD9" w14:textId="20414208" w:rsidR="008050AD" w:rsidRPr="007D7831" w:rsidRDefault="00C45E0F" w:rsidP="00EF3C07">
            <w:pPr>
              <w:rPr>
                <w:rFonts w:ascii="Arial" w:hAnsi="Arial" w:cs="Arial"/>
                <w:sz w:val="24"/>
                <w:szCs w:val="24"/>
              </w:rPr>
            </w:pPr>
            <w:r>
              <w:rPr>
                <w:rFonts w:ascii="Arial" w:hAnsi="Arial" w:cs="Arial"/>
                <w:sz w:val="24"/>
                <w:szCs w:val="24"/>
              </w:rPr>
              <w:t>2</w:t>
            </w:r>
          </w:p>
        </w:tc>
        <w:tc>
          <w:tcPr>
            <w:tcW w:w="3544" w:type="dxa"/>
          </w:tcPr>
          <w:p w14:paraId="2504550F" w14:textId="77777777" w:rsidR="008050AD" w:rsidRPr="007D7831" w:rsidRDefault="004C578E" w:rsidP="00EF3C07">
            <w:r w:rsidRPr="007D7831">
              <w:rPr>
                <w:rFonts w:ascii="Arial" w:hAnsi="Arial" w:cs="Arial"/>
                <w:sz w:val="24"/>
                <w:szCs w:val="24"/>
              </w:rPr>
              <w:t>Interview</w:t>
            </w:r>
          </w:p>
        </w:tc>
      </w:tr>
      <w:tr w:rsidR="004C578E" w14:paraId="1B97E11B" w14:textId="77777777" w:rsidTr="00CA0A20">
        <w:tc>
          <w:tcPr>
            <w:tcW w:w="4673" w:type="dxa"/>
          </w:tcPr>
          <w:p w14:paraId="595552DE" w14:textId="77777777" w:rsidR="004C578E" w:rsidRPr="007D7831" w:rsidRDefault="004C578E" w:rsidP="00EF3C07">
            <w:pPr>
              <w:rPr>
                <w:rFonts w:ascii="Arial" w:hAnsi="Arial" w:cs="Arial"/>
                <w:sz w:val="24"/>
                <w:szCs w:val="24"/>
              </w:rPr>
            </w:pPr>
            <w:r w:rsidRPr="007D7831">
              <w:rPr>
                <w:rFonts w:ascii="Arial" w:hAnsi="Arial" w:cs="Arial"/>
                <w:sz w:val="24"/>
                <w:szCs w:val="24"/>
              </w:rPr>
              <w:lastRenderedPageBreak/>
              <w:t>We deliver, support and inspire</w:t>
            </w:r>
          </w:p>
          <w:p w14:paraId="3958EF88" w14:textId="77777777" w:rsidR="004C578E" w:rsidRPr="007D7831" w:rsidRDefault="004C578E" w:rsidP="00EF3C07">
            <w:pPr>
              <w:rPr>
                <w:rFonts w:ascii="Arial" w:hAnsi="Arial" w:cs="Arial"/>
                <w:sz w:val="24"/>
                <w:szCs w:val="24"/>
              </w:rPr>
            </w:pPr>
          </w:p>
        </w:tc>
        <w:tc>
          <w:tcPr>
            <w:tcW w:w="2268" w:type="dxa"/>
          </w:tcPr>
          <w:p w14:paraId="23EA08ED" w14:textId="028EE6FB" w:rsidR="004C578E" w:rsidRPr="007D7831" w:rsidRDefault="00C45E0F" w:rsidP="00EF3C07">
            <w:pPr>
              <w:rPr>
                <w:rFonts w:ascii="Arial" w:hAnsi="Arial" w:cs="Arial"/>
                <w:sz w:val="24"/>
                <w:szCs w:val="24"/>
              </w:rPr>
            </w:pPr>
            <w:r>
              <w:rPr>
                <w:rFonts w:ascii="Arial" w:hAnsi="Arial" w:cs="Arial"/>
                <w:sz w:val="24"/>
                <w:szCs w:val="24"/>
              </w:rPr>
              <w:t>2</w:t>
            </w:r>
          </w:p>
        </w:tc>
        <w:tc>
          <w:tcPr>
            <w:tcW w:w="3544" w:type="dxa"/>
          </w:tcPr>
          <w:p w14:paraId="646541BD"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18F6DAF9" w14:textId="77777777" w:rsidTr="00CA0A20">
        <w:trPr>
          <w:trHeight w:val="342"/>
        </w:trPr>
        <w:tc>
          <w:tcPr>
            <w:tcW w:w="10485" w:type="dxa"/>
            <w:gridSpan w:val="3"/>
          </w:tcPr>
          <w:p w14:paraId="16E98DF0" w14:textId="4BAAC553" w:rsidR="004C578E" w:rsidRP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 xml:space="preserve">Intelligent, </w:t>
            </w:r>
            <w:proofErr w:type="gramStart"/>
            <w:r w:rsidRPr="004C578E">
              <w:rPr>
                <w:rFonts w:ascii="Arial" w:hAnsi="Arial" w:cs="Arial"/>
                <w:b/>
                <w:color w:val="1F497D" w:themeColor="text2"/>
                <w:sz w:val="24"/>
                <w:szCs w:val="24"/>
              </w:rPr>
              <w:t>creative</w:t>
            </w:r>
            <w:proofErr w:type="gramEnd"/>
            <w:r w:rsidRPr="004C578E">
              <w:rPr>
                <w:rFonts w:ascii="Arial" w:hAnsi="Arial" w:cs="Arial"/>
                <w:b/>
                <w:color w:val="1F497D" w:themeColor="text2"/>
                <w:sz w:val="24"/>
                <w:szCs w:val="24"/>
              </w:rPr>
              <w:t xml:space="preserve"> and informed policing</w:t>
            </w:r>
          </w:p>
        </w:tc>
      </w:tr>
      <w:tr w:rsidR="004C578E" w14:paraId="6253403D" w14:textId="77777777" w:rsidTr="00CA0A20">
        <w:tc>
          <w:tcPr>
            <w:tcW w:w="4673" w:type="dxa"/>
          </w:tcPr>
          <w:p w14:paraId="513B516E"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6BAFD408" w14:textId="77777777" w:rsidR="004C578E" w:rsidRPr="007D7831" w:rsidRDefault="004C578E" w:rsidP="00EF3C07">
            <w:pPr>
              <w:rPr>
                <w:rFonts w:ascii="Arial" w:hAnsi="Arial" w:cs="Arial"/>
                <w:sz w:val="24"/>
                <w:szCs w:val="24"/>
              </w:rPr>
            </w:pPr>
          </w:p>
        </w:tc>
        <w:tc>
          <w:tcPr>
            <w:tcW w:w="2268" w:type="dxa"/>
          </w:tcPr>
          <w:p w14:paraId="53662666" w14:textId="3F3FD5E5" w:rsidR="004C578E" w:rsidRPr="007D7831" w:rsidRDefault="00C45E0F" w:rsidP="00EF3C07">
            <w:pPr>
              <w:rPr>
                <w:rFonts w:ascii="Arial" w:hAnsi="Arial" w:cs="Arial"/>
                <w:sz w:val="24"/>
                <w:szCs w:val="24"/>
              </w:rPr>
            </w:pPr>
            <w:r>
              <w:rPr>
                <w:rFonts w:ascii="Arial" w:hAnsi="Arial" w:cs="Arial"/>
                <w:sz w:val="24"/>
                <w:szCs w:val="24"/>
              </w:rPr>
              <w:t>2</w:t>
            </w:r>
          </w:p>
        </w:tc>
        <w:tc>
          <w:tcPr>
            <w:tcW w:w="3544" w:type="dxa"/>
          </w:tcPr>
          <w:p w14:paraId="10DBFBB0"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180DC78A" w14:textId="77777777" w:rsidTr="00CA0A20">
        <w:tc>
          <w:tcPr>
            <w:tcW w:w="4673" w:type="dxa"/>
          </w:tcPr>
          <w:p w14:paraId="2ED451EE"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268" w:type="dxa"/>
          </w:tcPr>
          <w:p w14:paraId="2257F546" w14:textId="0EFD7A34" w:rsidR="004C578E" w:rsidRPr="007D7831" w:rsidRDefault="00C45E0F" w:rsidP="00EF3C07">
            <w:pPr>
              <w:rPr>
                <w:rFonts w:ascii="Arial" w:hAnsi="Arial" w:cs="Arial"/>
                <w:sz w:val="24"/>
                <w:szCs w:val="24"/>
              </w:rPr>
            </w:pPr>
            <w:r>
              <w:rPr>
                <w:rFonts w:ascii="Arial" w:hAnsi="Arial" w:cs="Arial"/>
                <w:sz w:val="24"/>
                <w:szCs w:val="24"/>
              </w:rPr>
              <w:t>2</w:t>
            </w:r>
          </w:p>
        </w:tc>
        <w:tc>
          <w:tcPr>
            <w:tcW w:w="3544" w:type="dxa"/>
          </w:tcPr>
          <w:p w14:paraId="0EC4132E" w14:textId="77777777" w:rsidR="004C578E" w:rsidRDefault="004C578E" w:rsidP="000F50A5">
            <w:pPr>
              <w:rPr>
                <w:rFonts w:ascii="Arial" w:hAnsi="Arial" w:cs="Arial"/>
                <w:sz w:val="24"/>
                <w:szCs w:val="24"/>
              </w:rPr>
            </w:pPr>
            <w:r w:rsidRPr="007D7831">
              <w:rPr>
                <w:rFonts w:ascii="Arial" w:hAnsi="Arial" w:cs="Arial"/>
                <w:sz w:val="24"/>
                <w:szCs w:val="24"/>
              </w:rPr>
              <w:t>Interview</w:t>
            </w:r>
          </w:p>
          <w:p w14:paraId="236941CB" w14:textId="2E8A67FD" w:rsidR="00CA0A20" w:rsidRPr="007D7831" w:rsidRDefault="00CA0A20" w:rsidP="000F50A5">
            <w:pPr>
              <w:rPr>
                <w:rFonts w:ascii="Arial" w:hAnsi="Arial" w:cs="Arial"/>
                <w:sz w:val="24"/>
                <w:szCs w:val="24"/>
              </w:rPr>
            </w:pPr>
          </w:p>
        </w:tc>
      </w:tr>
    </w:tbl>
    <w:p w14:paraId="63ACB4D9" w14:textId="77777777" w:rsidR="000655AE" w:rsidRDefault="000655AE"/>
    <w:p w14:paraId="73A2E01D"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4A7CBF55" w14:textId="77777777" w:rsidR="00486061" w:rsidRPr="00486061" w:rsidRDefault="00486061">
      <w:pPr>
        <w:rPr>
          <w:rFonts w:ascii="Arial" w:hAnsi="Arial" w:cs="Arial"/>
          <w:sz w:val="24"/>
          <w:szCs w:val="24"/>
        </w:rPr>
      </w:pPr>
    </w:p>
    <w:p w14:paraId="2EC4F107"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545F6884" w14:textId="77777777" w:rsidR="00486061" w:rsidRDefault="00486061"/>
    <w:p w14:paraId="6B397B06" w14:textId="77777777" w:rsidR="000655AE" w:rsidRDefault="000655AE"/>
    <w:tbl>
      <w:tblPr>
        <w:tblStyle w:val="TableGrid"/>
        <w:tblW w:w="10485" w:type="dxa"/>
        <w:tblInd w:w="0" w:type="dxa"/>
        <w:tblLook w:val="04A0" w:firstRow="1" w:lastRow="0" w:firstColumn="1" w:lastColumn="0" w:noHBand="0" w:noVBand="1"/>
      </w:tblPr>
      <w:tblGrid>
        <w:gridCol w:w="4390"/>
        <w:gridCol w:w="992"/>
        <w:gridCol w:w="2693"/>
        <w:gridCol w:w="2410"/>
      </w:tblGrid>
      <w:tr w:rsidR="00DD348C" w14:paraId="61BB9F1D" w14:textId="77777777" w:rsidTr="00CA0A20">
        <w:trPr>
          <w:trHeight w:val="328"/>
        </w:trPr>
        <w:tc>
          <w:tcPr>
            <w:tcW w:w="10485" w:type="dxa"/>
            <w:gridSpan w:val="4"/>
            <w:shd w:val="clear" w:color="auto" w:fill="4F81BD" w:themeFill="accent1"/>
          </w:tcPr>
          <w:p w14:paraId="173184AD" w14:textId="77777777"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5F25D94C" w14:textId="77777777" w:rsidTr="00CA0A20">
        <w:tc>
          <w:tcPr>
            <w:tcW w:w="10485" w:type="dxa"/>
            <w:gridSpan w:val="4"/>
          </w:tcPr>
          <w:p w14:paraId="75D3F333"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750B1182" w14:textId="77777777" w:rsidTr="00CA0A20">
        <w:tc>
          <w:tcPr>
            <w:tcW w:w="5382" w:type="dxa"/>
            <w:gridSpan w:val="2"/>
          </w:tcPr>
          <w:p w14:paraId="4A0E167F" w14:textId="77777777" w:rsidR="00DD348C" w:rsidRPr="005465A3" w:rsidRDefault="00DD348C" w:rsidP="005465A3">
            <w:pPr>
              <w:jc w:val="center"/>
              <w:rPr>
                <w:rFonts w:ascii="Arial" w:hAnsi="Arial" w:cs="Arial"/>
                <w:b/>
                <w:color w:val="1F497D" w:themeColor="text2"/>
                <w:sz w:val="24"/>
                <w:szCs w:val="24"/>
              </w:rPr>
            </w:pPr>
          </w:p>
          <w:p w14:paraId="649C8496" w14:textId="77777777" w:rsidR="00DD348C" w:rsidRDefault="005465A3" w:rsidP="005465A3">
            <w:pPr>
              <w:jc w:val="center"/>
              <w:rPr>
                <w:rFonts w:ascii="Arial" w:hAnsi="Arial" w:cs="Arial"/>
                <w:b/>
                <w:sz w:val="24"/>
                <w:szCs w:val="24"/>
              </w:rPr>
            </w:pPr>
            <w:r w:rsidRPr="000E1E6C">
              <w:rPr>
                <w:rFonts w:ascii="Arial" w:hAnsi="Arial" w:cs="Arial"/>
                <w:b/>
                <w:sz w:val="24"/>
                <w:szCs w:val="24"/>
              </w:rPr>
              <w:t>Integrity</w:t>
            </w:r>
          </w:p>
          <w:p w14:paraId="1981D078" w14:textId="1B09DE29" w:rsidR="0031072C" w:rsidRPr="005465A3" w:rsidRDefault="0031072C" w:rsidP="005465A3">
            <w:pPr>
              <w:jc w:val="center"/>
              <w:rPr>
                <w:rFonts w:ascii="Arial" w:hAnsi="Arial" w:cs="Arial"/>
                <w:b/>
                <w:color w:val="1F497D" w:themeColor="text2"/>
                <w:sz w:val="24"/>
                <w:szCs w:val="24"/>
              </w:rPr>
            </w:pPr>
          </w:p>
        </w:tc>
        <w:tc>
          <w:tcPr>
            <w:tcW w:w="5103" w:type="dxa"/>
            <w:gridSpan w:val="2"/>
          </w:tcPr>
          <w:p w14:paraId="24274644" w14:textId="77777777" w:rsidR="00DD348C" w:rsidRPr="005465A3" w:rsidRDefault="00DD348C" w:rsidP="005465A3">
            <w:pPr>
              <w:jc w:val="center"/>
              <w:rPr>
                <w:rFonts w:ascii="Arial" w:hAnsi="Arial" w:cs="Arial"/>
                <w:b/>
                <w:color w:val="1F497D" w:themeColor="text2"/>
                <w:sz w:val="24"/>
                <w:szCs w:val="24"/>
              </w:rPr>
            </w:pPr>
          </w:p>
          <w:p w14:paraId="11BF5ACC" w14:textId="77777777"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0608CB57" w14:textId="77777777" w:rsidTr="00CA0A20">
        <w:tc>
          <w:tcPr>
            <w:tcW w:w="5382" w:type="dxa"/>
            <w:gridSpan w:val="2"/>
          </w:tcPr>
          <w:p w14:paraId="44AB9A6B" w14:textId="77777777" w:rsidR="005465A3" w:rsidRDefault="005465A3" w:rsidP="005465A3">
            <w:pPr>
              <w:jc w:val="center"/>
              <w:rPr>
                <w:rFonts w:ascii="Arial" w:hAnsi="Arial" w:cs="Arial"/>
                <w:b/>
                <w:color w:val="1F497D" w:themeColor="text2"/>
                <w:sz w:val="24"/>
                <w:szCs w:val="24"/>
              </w:rPr>
            </w:pPr>
          </w:p>
          <w:p w14:paraId="064FCDD2"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103" w:type="dxa"/>
            <w:gridSpan w:val="2"/>
          </w:tcPr>
          <w:p w14:paraId="3E97A7B0" w14:textId="77777777" w:rsidR="005465A3" w:rsidRDefault="005465A3" w:rsidP="005465A3">
            <w:pPr>
              <w:jc w:val="center"/>
              <w:rPr>
                <w:rFonts w:ascii="Arial" w:hAnsi="Arial" w:cs="Arial"/>
                <w:b/>
                <w:color w:val="1F497D" w:themeColor="text2"/>
                <w:sz w:val="24"/>
                <w:szCs w:val="24"/>
              </w:rPr>
            </w:pPr>
          </w:p>
          <w:p w14:paraId="5B08DFD4"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7E7FC07F" w14:textId="77777777" w:rsidR="000655AE" w:rsidRPr="005465A3" w:rsidRDefault="000655AE" w:rsidP="005465A3">
            <w:pPr>
              <w:jc w:val="center"/>
              <w:rPr>
                <w:rFonts w:ascii="Arial" w:hAnsi="Arial" w:cs="Arial"/>
                <w:b/>
                <w:color w:val="1F497D" w:themeColor="text2"/>
                <w:sz w:val="24"/>
                <w:szCs w:val="24"/>
              </w:rPr>
            </w:pPr>
          </w:p>
        </w:tc>
      </w:tr>
      <w:tr w:rsidR="006E4E5F" w14:paraId="2CEA5CD3" w14:textId="77777777" w:rsidTr="00CA0A20">
        <w:trPr>
          <w:hidden/>
        </w:trPr>
        <w:tc>
          <w:tcPr>
            <w:tcW w:w="10485" w:type="dxa"/>
            <w:gridSpan w:val="4"/>
            <w:shd w:val="clear" w:color="auto" w:fill="4F81BD" w:themeFill="accent1"/>
          </w:tcPr>
          <w:p w14:paraId="4E151FC0" w14:textId="77777777" w:rsidR="006E4E5F" w:rsidRPr="000655AE" w:rsidRDefault="006E4E5F" w:rsidP="006E4E5F">
            <w:pPr>
              <w:rPr>
                <w:rFonts w:ascii="Arial" w:hAnsi="Arial" w:cs="Arial"/>
                <w:b/>
                <w:vanish/>
                <w:color w:val="FFFFFF" w:themeColor="background1"/>
                <w:sz w:val="24"/>
                <w:szCs w:val="24"/>
                <w:specVanish/>
              </w:rPr>
            </w:pPr>
          </w:p>
          <w:p w14:paraId="1B6FD927" w14:textId="77777777" w:rsidR="006E4E5F" w:rsidRPr="00751119" w:rsidRDefault="006E4E5F" w:rsidP="006E4E5F">
            <w:pPr>
              <w:rPr>
                <w:b/>
              </w:rPr>
            </w:pPr>
            <w:r>
              <w:rPr>
                <w:rFonts w:ascii="Arial" w:hAnsi="Arial" w:cs="Arial"/>
                <w:b/>
                <w:color w:val="FFFFFF" w:themeColor="background1"/>
                <w:sz w:val="24"/>
                <w:szCs w:val="24"/>
              </w:rPr>
              <w:t>Knowledge / Experience</w:t>
            </w:r>
          </w:p>
        </w:tc>
      </w:tr>
      <w:tr w:rsidR="0031072C" w14:paraId="25A4B0AA" w14:textId="77777777" w:rsidTr="00CA0A20">
        <w:tc>
          <w:tcPr>
            <w:tcW w:w="4390" w:type="dxa"/>
          </w:tcPr>
          <w:p w14:paraId="35F7D236" w14:textId="0F1AEC40" w:rsidR="0031072C" w:rsidRDefault="0031072C" w:rsidP="0031072C">
            <w:pPr>
              <w:rPr>
                <w:rFonts w:ascii="Arial" w:hAnsi="Arial" w:cs="Arial"/>
              </w:rPr>
            </w:pPr>
            <w:r w:rsidRPr="00FD0D20">
              <w:rPr>
                <w:rFonts w:ascii="Arial" w:hAnsi="Arial" w:cs="Arial"/>
                <w:b/>
                <w:color w:val="1F497D" w:themeColor="text2"/>
                <w:sz w:val="24"/>
                <w:szCs w:val="24"/>
              </w:rPr>
              <w:t>Essential</w:t>
            </w:r>
          </w:p>
        </w:tc>
        <w:tc>
          <w:tcPr>
            <w:tcW w:w="3685" w:type="dxa"/>
            <w:gridSpan w:val="2"/>
          </w:tcPr>
          <w:p w14:paraId="7F4826FF" w14:textId="16E61C02" w:rsidR="0031072C" w:rsidRDefault="0031072C" w:rsidP="0031072C">
            <w:pPr>
              <w:rPr>
                <w:rFonts w:ascii="Arial" w:hAnsi="Arial" w:cs="Arial"/>
              </w:rPr>
            </w:pPr>
            <w:r w:rsidRPr="00FD0D20">
              <w:rPr>
                <w:rFonts w:ascii="Arial" w:hAnsi="Arial" w:cs="Arial"/>
                <w:b/>
                <w:color w:val="1F497D" w:themeColor="text2"/>
                <w:sz w:val="24"/>
                <w:szCs w:val="24"/>
              </w:rPr>
              <w:t>Desirable</w:t>
            </w:r>
          </w:p>
        </w:tc>
        <w:tc>
          <w:tcPr>
            <w:tcW w:w="2410" w:type="dxa"/>
          </w:tcPr>
          <w:p w14:paraId="0E0D0C7C" w14:textId="204A9FDD" w:rsidR="0031072C" w:rsidRDefault="0031072C" w:rsidP="0031072C">
            <w:pPr>
              <w:rPr>
                <w:rFonts w:ascii="Arial" w:hAnsi="Arial" w:cs="Arial"/>
              </w:rPr>
            </w:pPr>
            <w:r w:rsidRPr="00FD0D20">
              <w:rPr>
                <w:rFonts w:ascii="Arial" w:hAnsi="Arial" w:cs="Arial"/>
                <w:b/>
                <w:color w:val="1F497D" w:themeColor="text2"/>
                <w:sz w:val="24"/>
                <w:szCs w:val="24"/>
              </w:rPr>
              <w:t>To be identified by</w:t>
            </w:r>
          </w:p>
        </w:tc>
      </w:tr>
      <w:tr w:rsidR="0031072C" w14:paraId="2F78D3E0" w14:textId="77777777" w:rsidTr="00CA0A20">
        <w:tc>
          <w:tcPr>
            <w:tcW w:w="4390" w:type="dxa"/>
          </w:tcPr>
          <w:p w14:paraId="4F250E7A" w14:textId="6D83155A" w:rsidR="0031072C" w:rsidRPr="003C7E01" w:rsidRDefault="0031072C" w:rsidP="0031072C">
            <w:pPr>
              <w:rPr>
                <w:rFonts w:ascii="Arial" w:hAnsi="Arial" w:cs="Arial"/>
                <w:bCs/>
                <w:sz w:val="24"/>
                <w:szCs w:val="24"/>
              </w:rPr>
            </w:pPr>
            <w:r w:rsidRPr="003C7E01">
              <w:rPr>
                <w:rFonts w:ascii="Arial" w:hAnsi="Arial" w:cs="Arial"/>
                <w:bCs/>
                <w:sz w:val="24"/>
                <w:szCs w:val="24"/>
              </w:rPr>
              <w:t xml:space="preserve">Accredited to the College of Policing’s national FCIR standards with demonstrable experience of </w:t>
            </w:r>
          </w:p>
          <w:p w14:paraId="3A1A2567" w14:textId="3E40B47B" w:rsidR="0031072C" w:rsidRDefault="0031072C" w:rsidP="0031072C">
            <w:pPr>
              <w:rPr>
                <w:rFonts w:ascii="Arial" w:hAnsi="Arial" w:cs="Arial"/>
              </w:rPr>
            </w:pPr>
            <w:r w:rsidRPr="003C7E01">
              <w:rPr>
                <w:rFonts w:ascii="Arial" w:hAnsi="Arial" w:cs="Arial"/>
                <w:sz w:val="24"/>
                <w:szCs w:val="24"/>
              </w:rPr>
              <w:t>the Counting Rules for NSIR, NCRS and awareness of NICL</w:t>
            </w:r>
          </w:p>
        </w:tc>
        <w:tc>
          <w:tcPr>
            <w:tcW w:w="3685" w:type="dxa"/>
            <w:gridSpan w:val="2"/>
          </w:tcPr>
          <w:p w14:paraId="1819AA60" w14:textId="1412852E" w:rsidR="0031072C" w:rsidRDefault="0031072C" w:rsidP="0031072C">
            <w:pPr>
              <w:rPr>
                <w:rFonts w:ascii="Arial" w:hAnsi="Arial" w:cs="Arial"/>
              </w:rPr>
            </w:pPr>
            <w:r w:rsidRPr="00EB60FB">
              <w:rPr>
                <w:rFonts w:ascii="Arial" w:hAnsi="Arial" w:cs="Arial"/>
                <w:sz w:val="24"/>
                <w:szCs w:val="24"/>
              </w:rPr>
              <w:t>Experience of inputting, updating and maintaining computerised and manual filing / recording systems</w:t>
            </w:r>
          </w:p>
        </w:tc>
        <w:tc>
          <w:tcPr>
            <w:tcW w:w="2410" w:type="dxa"/>
          </w:tcPr>
          <w:p w14:paraId="2BA9E311" w14:textId="77777777" w:rsidR="0031072C" w:rsidRDefault="0031072C" w:rsidP="0031072C">
            <w:pPr>
              <w:rPr>
                <w:rFonts w:ascii="Arial" w:hAnsi="Arial" w:cs="Arial"/>
              </w:rPr>
            </w:pPr>
            <w:r>
              <w:rPr>
                <w:rFonts w:ascii="Arial" w:hAnsi="Arial" w:cs="Arial"/>
              </w:rPr>
              <w:t>Application Form/ Interview</w:t>
            </w:r>
          </w:p>
        </w:tc>
      </w:tr>
      <w:tr w:rsidR="0031072C" w14:paraId="5CC6B7F2" w14:textId="77777777" w:rsidTr="00CA0A20">
        <w:tc>
          <w:tcPr>
            <w:tcW w:w="4390" w:type="dxa"/>
          </w:tcPr>
          <w:p w14:paraId="496503E7" w14:textId="2904665D" w:rsidR="0031072C" w:rsidRDefault="0031072C" w:rsidP="0031072C">
            <w:pPr>
              <w:rPr>
                <w:rFonts w:ascii="Arial" w:hAnsi="Arial" w:cs="Arial"/>
              </w:rPr>
            </w:pPr>
            <w:r w:rsidRPr="008C17ED">
              <w:rPr>
                <w:rFonts w:ascii="Arial" w:hAnsi="Arial" w:cs="Arial"/>
                <w:sz w:val="24"/>
                <w:szCs w:val="24"/>
              </w:rPr>
              <w:t>Experience of using Command and Control and Crime recording systems and Microsoft Software Applications, including MS Office – Word, Excel, PowerPoint &amp; Access</w:t>
            </w:r>
          </w:p>
        </w:tc>
        <w:tc>
          <w:tcPr>
            <w:tcW w:w="3685" w:type="dxa"/>
            <w:gridSpan w:val="2"/>
          </w:tcPr>
          <w:p w14:paraId="4353925B" w14:textId="24659397" w:rsidR="0031072C" w:rsidRDefault="0031072C" w:rsidP="0031072C">
            <w:pPr>
              <w:rPr>
                <w:rFonts w:ascii="Arial" w:hAnsi="Arial" w:cs="Arial"/>
              </w:rPr>
            </w:pPr>
            <w:r w:rsidRPr="00EB60FB">
              <w:rPr>
                <w:rFonts w:ascii="Arial" w:hAnsi="Arial" w:cs="Arial"/>
                <w:sz w:val="24"/>
                <w:szCs w:val="24"/>
              </w:rPr>
              <w:t>The ability to record, manage and analyse large amounts of data / evidence.</w:t>
            </w:r>
          </w:p>
        </w:tc>
        <w:tc>
          <w:tcPr>
            <w:tcW w:w="2410" w:type="dxa"/>
          </w:tcPr>
          <w:p w14:paraId="782273F0" w14:textId="77777777" w:rsidR="0031072C" w:rsidRDefault="0031072C" w:rsidP="0031072C">
            <w:pPr>
              <w:rPr>
                <w:rFonts w:ascii="Arial" w:hAnsi="Arial" w:cs="Arial"/>
              </w:rPr>
            </w:pPr>
            <w:r>
              <w:rPr>
                <w:rFonts w:ascii="Arial" w:hAnsi="Arial" w:cs="Arial"/>
              </w:rPr>
              <w:t>Application Form/ Interview</w:t>
            </w:r>
          </w:p>
        </w:tc>
      </w:tr>
      <w:tr w:rsidR="0031072C" w14:paraId="7CF3F0CE" w14:textId="77777777" w:rsidTr="00CA0A20">
        <w:tc>
          <w:tcPr>
            <w:tcW w:w="4390" w:type="dxa"/>
          </w:tcPr>
          <w:p w14:paraId="4E8B9F32" w14:textId="67DBD33C" w:rsidR="0031072C" w:rsidRDefault="0031072C" w:rsidP="0031072C">
            <w:pPr>
              <w:rPr>
                <w:rFonts w:ascii="Arial" w:hAnsi="Arial" w:cs="Arial"/>
              </w:rPr>
            </w:pPr>
            <w:r w:rsidRPr="00EB60FB">
              <w:rPr>
                <w:rFonts w:ascii="Arial" w:hAnsi="Arial" w:cs="Arial"/>
                <w:sz w:val="24"/>
                <w:szCs w:val="24"/>
              </w:rPr>
              <w:t>Experience of interrogating computer systems to produce reports and management information (graphs, tables, and statistics) to support and inform management decisions.</w:t>
            </w:r>
          </w:p>
        </w:tc>
        <w:tc>
          <w:tcPr>
            <w:tcW w:w="3685" w:type="dxa"/>
            <w:gridSpan w:val="2"/>
          </w:tcPr>
          <w:p w14:paraId="5D672AA9" w14:textId="77438B4C" w:rsidR="0031072C" w:rsidRDefault="0031072C" w:rsidP="0031072C">
            <w:pPr>
              <w:rPr>
                <w:rFonts w:ascii="Arial" w:hAnsi="Arial" w:cs="Arial"/>
              </w:rPr>
            </w:pPr>
            <w:r w:rsidRPr="00EB60FB">
              <w:rPr>
                <w:rFonts w:ascii="Arial" w:hAnsi="Arial" w:cs="Arial"/>
                <w:sz w:val="24"/>
                <w:szCs w:val="24"/>
              </w:rPr>
              <w:t xml:space="preserve">Experience of producing accurate written information and demonstrate a high level of attention to detail </w:t>
            </w:r>
          </w:p>
        </w:tc>
        <w:tc>
          <w:tcPr>
            <w:tcW w:w="2410" w:type="dxa"/>
          </w:tcPr>
          <w:p w14:paraId="59DC8C01" w14:textId="77777777" w:rsidR="0031072C" w:rsidRDefault="0031072C" w:rsidP="0031072C">
            <w:pPr>
              <w:rPr>
                <w:rFonts w:ascii="Arial" w:hAnsi="Arial" w:cs="Arial"/>
              </w:rPr>
            </w:pPr>
            <w:r>
              <w:rPr>
                <w:rFonts w:ascii="Arial" w:hAnsi="Arial" w:cs="Arial"/>
              </w:rPr>
              <w:t>Application Form/ Interview</w:t>
            </w:r>
          </w:p>
        </w:tc>
      </w:tr>
      <w:tr w:rsidR="0031072C" w14:paraId="4E91C584" w14:textId="77777777" w:rsidTr="00CA0A20">
        <w:tc>
          <w:tcPr>
            <w:tcW w:w="4390" w:type="dxa"/>
          </w:tcPr>
          <w:p w14:paraId="356A0500" w14:textId="7543CF07" w:rsidR="0031072C" w:rsidRDefault="0031072C" w:rsidP="0031072C">
            <w:pPr>
              <w:rPr>
                <w:rFonts w:ascii="Arial" w:hAnsi="Arial" w:cs="Arial"/>
              </w:rPr>
            </w:pPr>
            <w:r w:rsidRPr="00EB60FB">
              <w:rPr>
                <w:rFonts w:ascii="Arial" w:hAnsi="Arial" w:cs="Arial"/>
                <w:sz w:val="24"/>
                <w:szCs w:val="24"/>
              </w:rPr>
              <w:t>Experience of dealing with people in difficult, sometimes confrontational circumstances</w:t>
            </w:r>
          </w:p>
        </w:tc>
        <w:tc>
          <w:tcPr>
            <w:tcW w:w="3685" w:type="dxa"/>
            <w:gridSpan w:val="2"/>
          </w:tcPr>
          <w:p w14:paraId="3F4E95B6" w14:textId="456A3974" w:rsidR="0031072C" w:rsidRDefault="0031072C" w:rsidP="0031072C">
            <w:pPr>
              <w:rPr>
                <w:rFonts w:ascii="Arial" w:hAnsi="Arial" w:cs="Arial"/>
              </w:rPr>
            </w:pPr>
            <w:r w:rsidRPr="00EB60FB">
              <w:rPr>
                <w:rFonts w:ascii="Arial" w:hAnsi="Arial" w:cs="Arial"/>
                <w:sz w:val="24"/>
                <w:szCs w:val="24"/>
              </w:rPr>
              <w:t>Experience of communicating across a wide spectrum of people both individuals and in groups</w:t>
            </w:r>
          </w:p>
        </w:tc>
        <w:tc>
          <w:tcPr>
            <w:tcW w:w="2410" w:type="dxa"/>
          </w:tcPr>
          <w:p w14:paraId="44D2303F" w14:textId="77777777" w:rsidR="0031072C" w:rsidRDefault="0031072C" w:rsidP="0031072C">
            <w:pPr>
              <w:rPr>
                <w:rFonts w:ascii="Arial" w:hAnsi="Arial" w:cs="Arial"/>
              </w:rPr>
            </w:pPr>
            <w:r>
              <w:rPr>
                <w:rFonts w:ascii="Arial" w:hAnsi="Arial" w:cs="Arial"/>
              </w:rPr>
              <w:t>Application Form/ Interview</w:t>
            </w:r>
          </w:p>
        </w:tc>
      </w:tr>
      <w:tr w:rsidR="0031072C" w14:paraId="4627BBAF" w14:textId="77777777" w:rsidTr="00CA0A20">
        <w:tc>
          <w:tcPr>
            <w:tcW w:w="4390" w:type="dxa"/>
          </w:tcPr>
          <w:p w14:paraId="4953309E" w14:textId="172ADF00" w:rsidR="0031072C" w:rsidRDefault="0031072C" w:rsidP="0031072C">
            <w:pPr>
              <w:rPr>
                <w:rFonts w:ascii="Arial" w:hAnsi="Arial" w:cs="Arial"/>
              </w:rPr>
            </w:pPr>
            <w:r w:rsidRPr="00EB60FB">
              <w:rPr>
                <w:rFonts w:ascii="Arial" w:hAnsi="Arial" w:cs="Arial"/>
                <w:sz w:val="24"/>
                <w:szCs w:val="24"/>
              </w:rPr>
              <w:t>Experience of working to deadlines and tight timescales, within a busy environment.</w:t>
            </w:r>
          </w:p>
        </w:tc>
        <w:tc>
          <w:tcPr>
            <w:tcW w:w="3685" w:type="dxa"/>
            <w:gridSpan w:val="2"/>
          </w:tcPr>
          <w:p w14:paraId="177D0B2C" w14:textId="77777777" w:rsidR="0031072C" w:rsidRDefault="0031072C" w:rsidP="0031072C">
            <w:pPr>
              <w:rPr>
                <w:rFonts w:ascii="Arial" w:hAnsi="Arial" w:cs="Arial"/>
              </w:rPr>
            </w:pPr>
          </w:p>
        </w:tc>
        <w:tc>
          <w:tcPr>
            <w:tcW w:w="2410" w:type="dxa"/>
          </w:tcPr>
          <w:p w14:paraId="33224E6F" w14:textId="77777777" w:rsidR="0031072C" w:rsidRDefault="0031072C" w:rsidP="0031072C">
            <w:pPr>
              <w:rPr>
                <w:rFonts w:ascii="Arial" w:hAnsi="Arial" w:cs="Arial"/>
              </w:rPr>
            </w:pPr>
            <w:r>
              <w:rPr>
                <w:rFonts w:ascii="Arial" w:hAnsi="Arial" w:cs="Arial"/>
              </w:rPr>
              <w:t>Application Form/ Interview</w:t>
            </w:r>
          </w:p>
        </w:tc>
      </w:tr>
      <w:tr w:rsidR="0031072C" w14:paraId="722C4628" w14:textId="77777777" w:rsidTr="00CA0A20">
        <w:tc>
          <w:tcPr>
            <w:tcW w:w="4390" w:type="dxa"/>
          </w:tcPr>
          <w:p w14:paraId="7D580DB9" w14:textId="43204DF8" w:rsidR="0031072C" w:rsidRDefault="0031072C" w:rsidP="0031072C">
            <w:pPr>
              <w:rPr>
                <w:rFonts w:ascii="Arial" w:hAnsi="Arial" w:cs="Arial"/>
              </w:rPr>
            </w:pPr>
            <w:r w:rsidRPr="00EB60FB">
              <w:rPr>
                <w:rFonts w:ascii="Arial" w:hAnsi="Arial" w:cs="Arial"/>
                <w:sz w:val="24"/>
                <w:szCs w:val="24"/>
              </w:rPr>
              <w:t xml:space="preserve">Experience of leading, motivating and developing a team within a busy </w:t>
            </w:r>
            <w:r w:rsidR="00AB70F0" w:rsidRPr="00EB60FB">
              <w:rPr>
                <w:rFonts w:ascii="Arial" w:hAnsi="Arial" w:cs="Arial"/>
                <w:sz w:val="24"/>
                <w:szCs w:val="24"/>
              </w:rPr>
              <w:t>performance-oriented</w:t>
            </w:r>
            <w:r w:rsidRPr="00EB60FB">
              <w:rPr>
                <w:rFonts w:ascii="Arial" w:hAnsi="Arial" w:cs="Arial"/>
                <w:sz w:val="24"/>
                <w:szCs w:val="24"/>
              </w:rPr>
              <w:t xml:space="preserve"> environment</w:t>
            </w:r>
          </w:p>
        </w:tc>
        <w:tc>
          <w:tcPr>
            <w:tcW w:w="3685" w:type="dxa"/>
            <w:gridSpan w:val="2"/>
          </w:tcPr>
          <w:p w14:paraId="36137AA7" w14:textId="77777777" w:rsidR="0031072C" w:rsidRDefault="0031072C" w:rsidP="0031072C">
            <w:pPr>
              <w:rPr>
                <w:rFonts w:ascii="Arial" w:hAnsi="Arial" w:cs="Arial"/>
              </w:rPr>
            </w:pPr>
          </w:p>
        </w:tc>
        <w:tc>
          <w:tcPr>
            <w:tcW w:w="2410" w:type="dxa"/>
          </w:tcPr>
          <w:p w14:paraId="245529AB" w14:textId="77777777" w:rsidR="0031072C" w:rsidRDefault="0031072C" w:rsidP="0031072C">
            <w:pPr>
              <w:rPr>
                <w:rFonts w:ascii="Arial" w:hAnsi="Arial" w:cs="Arial"/>
              </w:rPr>
            </w:pPr>
            <w:r>
              <w:rPr>
                <w:rFonts w:ascii="Arial" w:hAnsi="Arial" w:cs="Arial"/>
              </w:rPr>
              <w:t>Application Form/ Interview</w:t>
            </w:r>
          </w:p>
        </w:tc>
      </w:tr>
      <w:tr w:rsidR="0031072C" w14:paraId="748FAE35" w14:textId="77777777" w:rsidTr="00CA0A20">
        <w:tc>
          <w:tcPr>
            <w:tcW w:w="4390" w:type="dxa"/>
          </w:tcPr>
          <w:p w14:paraId="0E7454EC" w14:textId="219DD7D7" w:rsidR="0031072C" w:rsidRDefault="0031072C" w:rsidP="0031072C">
            <w:pPr>
              <w:rPr>
                <w:rFonts w:ascii="Arial" w:hAnsi="Arial" w:cs="Arial"/>
              </w:rPr>
            </w:pPr>
            <w:r w:rsidRPr="00EB60FB">
              <w:rPr>
                <w:rFonts w:ascii="Arial" w:hAnsi="Arial" w:cs="Arial"/>
                <w:sz w:val="24"/>
                <w:szCs w:val="24"/>
              </w:rPr>
              <w:lastRenderedPageBreak/>
              <w:t>Experience of interpreting complex rules and regulations, identifying options and taking appropriate action</w:t>
            </w:r>
          </w:p>
        </w:tc>
        <w:tc>
          <w:tcPr>
            <w:tcW w:w="3685" w:type="dxa"/>
            <w:gridSpan w:val="2"/>
          </w:tcPr>
          <w:p w14:paraId="1FEA9284" w14:textId="28D7C498" w:rsidR="0031072C" w:rsidRDefault="0031072C" w:rsidP="0031072C">
            <w:pPr>
              <w:rPr>
                <w:rFonts w:ascii="Arial" w:hAnsi="Arial" w:cs="Arial"/>
              </w:rPr>
            </w:pPr>
            <w:r w:rsidRPr="00EB60FB">
              <w:rPr>
                <w:rFonts w:ascii="Arial" w:hAnsi="Arial" w:cs="Arial"/>
                <w:sz w:val="24"/>
                <w:szCs w:val="24"/>
              </w:rPr>
              <w:t>.</w:t>
            </w:r>
          </w:p>
        </w:tc>
        <w:tc>
          <w:tcPr>
            <w:tcW w:w="2410" w:type="dxa"/>
          </w:tcPr>
          <w:p w14:paraId="05038EF3" w14:textId="77777777" w:rsidR="0031072C" w:rsidRDefault="0031072C" w:rsidP="0031072C">
            <w:pPr>
              <w:rPr>
                <w:rFonts w:ascii="Arial" w:hAnsi="Arial" w:cs="Arial"/>
              </w:rPr>
            </w:pPr>
            <w:r>
              <w:rPr>
                <w:rFonts w:ascii="Arial" w:hAnsi="Arial" w:cs="Arial"/>
              </w:rPr>
              <w:t>Application Form/ Interview</w:t>
            </w:r>
          </w:p>
        </w:tc>
      </w:tr>
      <w:tr w:rsidR="0031072C" w14:paraId="34E23C70" w14:textId="77777777" w:rsidTr="00CA0A20">
        <w:tc>
          <w:tcPr>
            <w:tcW w:w="4390" w:type="dxa"/>
          </w:tcPr>
          <w:p w14:paraId="7A58A5F2" w14:textId="7ED0A7D4" w:rsidR="0031072C" w:rsidRDefault="0031072C" w:rsidP="0031072C">
            <w:pPr>
              <w:rPr>
                <w:rFonts w:ascii="Arial" w:hAnsi="Arial" w:cs="Arial"/>
              </w:rPr>
            </w:pPr>
            <w:r w:rsidRPr="00EB60FB">
              <w:rPr>
                <w:rFonts w:ascii="Arial" w:hAnsi="Arial" w:cs="Arial"/>
                <w:sz w:val="24"/>
                <w:szCs w:val="24"/>
              </w:rPr>
              <w:t>Demonstrate a strong commitment to delivering high standards of service with an emphasis on quality at all times.</w:t>
            </w:r>
          </w:p>
        </w:tc>
        <w:tc>
          <w:tcPr>
            <w:tcW w:w="3685" w:type="dxa"/>
            <w:gridSpan w:val="2"/>
          </w:tcPr>
          <w:p w14:paraId="35E3229C" w14:textId="77777777" w:rsidR="0031072C" w:rsidRDefault="0031072C" w:rsidP="0031072C">
            <w:pPr>
              <w:rPr>
                <w:rFonts w:ascii="Arial" w:hAnsi="Arial" w:cs="Arial"/>
              </w:rPr>
            </w:pPr>
          </w:p>
        </w:tc>
        <w:tc>
          <w:tcPr>
            <w:tcW w:w="2410" w:type="dxa"/>
          </w:tcPr>
          <w:p w14:paraId="65B39183" w14:textId="05F20EF8" w:rsidR="0031072C" w:rsidRDefault="0031072C" w:rsidP="0031072C">
            <w:pPr>
              <w:rPr>
                <w:rFonts w:ascii="Arial" w:hAnsi="Arial" w:cs="Arial"/>
              </w:rPr>
            </w:pPr>
            <w:r w:rsidRPr="00DF3FC6">
              <w:rPr>
                <w:rFonts w:ascii="Arial" w:hAnsi="Arial" w:cs="Arial"/>
              </w:rPr>
              <w:t>Application Form/ Interview</w:t>
            </w:r>
          </w:p>
        </w:tc>
      </w:tr>
      <w:tr w:rsidR="0031072C" w14:paraId="6CDD134A" w14:textId="77777777" w:rsidTr="00CA0A20">
        <w:tc>
          <w:tcPr>
            <w:tcW w:w="4390" w:type="dxa"/>
          </w:tcPr>
          <w:p w14:paraId="37AC9BBF" w14:textId="5EC7166E" w:rsidR="0031072C" w:rsidRPr="00EB60FB" w:rsidRDefault="0031072C" w:rsidP="0031072C">
            <w:pPr>
              <w:rPr>
                <w:rFonts w:ascii="Arial" w:hAnsi="Arial" w:cs="Arial"/>
                <w:sz w:val="24"/>
                <w:szCs w:val="24"/>
              </w:rPr>
            </w:pPr>
            <w:r w:rsidRPr="00DF3FC6">
              <w:rPr>
                <w:rFonts w:ascii="Arial" w:hAnsi="Arial" w:cs="Arial"/>
                <w:sz w:val="24"/>
                <w:szCs w:val="24"/>
              </w:rPr>
              <w:t>Experience of successfully providing briefings to supervisors and managers</w:t>
            </w:r>
          </w:p>
        </w:tc>
        <w:tc>
          <w:tcPr>
            <w:tcW w:w="3685" w:type="dxa"/>
            <w:gridSpan w:val="2"/>
          </w:tcPr>
          <w:p w14:paraId="73DFD2A3" w14:textId="77777777" w:rsidR="0031072C" w:rsidRDefault="0031072C" w:rsidP="0031072C">
            <w:pPr>
              <w:rPr>
                <w:rFonts w:ascii="Arial" w:hAnsi="Arial" w:cs="Arial"/>
              </w:rPr>
            </w:pPr>
          </w:p>
        </w:tc>
        <w:tc>
          <w:tcPr>
            <w:tcW w:w="2410" w:type="dxa"/>
          </w:tcPr>
          <w:p w14:paraId="6CA0B8C3" w14:textId="6D35166A" w:rsidR="0031072C" w:rsidRDefault="0031072C" w:rsidP="0031072C">
            <w:pPr>
              <w:rPr>
                <w:rFonts w:ascii="Arial" w:hAnsi="Arial" w:cs="Arial"/>
              </w:rPr>
            </w:pPr>
            <w:r w:rsidRPr="00DF3FC6">
              <w:rPr>
                <w:rFonts w:ascii="Arial" w:hAnsi="Arial" w:cs="Arial"/>
              </w:rPr>
              <w:t>Application Form/ Interview</w:t>
            </w:r>
          </w:p>
        </w:tc>
      </w:tr>
      <w:tr w:rsidR="0031072C" w14:paraId="28985FA3" w14:textId="77777777" w:rsidTr="00CA0A20">
        <w:tc>
          <w:tcPr>
            <w:tcW w:w="4390" w:type="dxa"/>
          </w:tcPr>
          <w:p w14:paraId="47E5BB05" w14:textId="52A14986" w:rsidR="0031072C" w:rsidRDefault="0031072C" w:rsidP="0031072C">
            <w:pPr>
              <w:rPr>
                <w:rFonts w:ascii="Arial" w:hAnsi="Arial" w:cs="Arial"/>
              </w:rPr>
            </w:pPr>
            <w:r w:rsidRPr="00EB60FB">
              <w:rPr>
                <w:rFonts w:ascii="Arial" w:hAnsi="Arial" w:cs="Arial"/>
                <w:sz w:val="24"/>
                <w:szCs w:val="24"/>
              </w:rPr>
              <w:t>Demonstrate self-motivation and desire to develop self within the role.</w:t>
            </w:r>
          </w:p>
        </w:tc>
        <w:tc>
          <w:tcPr>
            <w:tcW w:w="3685" w:type="dxa"/>
            <w:gridSpan w:val="2"/>
          </w:tcPr>
          <w:p w14:paraId="53448296" w14:textId="77777777" w:rsidR="0031072C" w:rsidRDefault="0031072C" w:rsidP="0031072C">
            <w:pPr>
              <w:rPr>
                <w:rFonts w:ascii="Arial" w:hAnsi="Arial" w:cs="Arial"/>
              </w:rPr>
            </w:pPr>
          </w:p>
        </w:tc>
        <w:tc>
          <w:tcPr>
            <w:tcW w:w="2410" w:type="dxa"/>
          </w:tcPr>
          <w:p w14:paraId="0652912F" w14:textId="60945CD9" w:rsidR="0031072C" w:rsidRDefault="0031072C" w:rsidP="0031072C">
            <w:pPr>
              <w:rPr>
                <w:rFonts w:ascii="Arial" w:hAnsi="Arial" w:cs="Arial"/>
              </w:rPr>
            </w:pPr>
            <w:r w:rsidRPr="00DF3FC6">
              <w:rPr>
                <w:rFonts w:ascii="Arial" w:hAnsi="Arial" w:cs="Arial"/>
              </w:rPr>
              <w:t>Application Form/ Interview</w:t>
            </w:r>
          </w:p>
        </w:tc>
      </w:tr>
      <w:tr w:rsidR="0031072C" w14:paraId="41465A30" w14:textId="77777777" w:rsidTr="00CA0A20">
        <w:tc>
          <w:tcPr>
            <w:tcW w:w="4390" w:type="dxa"/>
          </w:tcPr>
          <w:p w14:paraId="38C766C2" w14:textId="108E8AAD" w:rsidR="0031072C" w:rsidRDefault="0031072C" w:rsidP="0031072C">
            <w:pPr>
              <w:rPr>
                <w:rFonts w:ascii="Arial" w:hAnsi="Arial" w:cs="Arial"/>
              </w:rPr>
            </w:pPr>
            <w:r w:rsidRPr="00EB60FB">
              <w:rPr>
                <w:rFonts w:ascii="Arial" w:hAnsi="Arial" w:cs="Arial"/>
                <w:sz w:val="24"/>
                <w:szCs w:val="24"/>
              </w:rPr>
              <w:t>Experience of working on own initiative, investigating problems, developing solutions and taking appropriate timely action to resolve them.</w:t>
            </w:r>
          </w:p>
        </w:tc>
        <w:tc>
          <w:tcPr>
            <w:tcW w:w="3685" w:type="dxa"/>
            <w:gridSpan w:val="2"/>
          </w:tcPr>
          <w:p w14:paraId="54BDF2F9" w14:textId="77777777" w:rsidR="0031072C" w:rsidRDefault="0031072C" w:rsidP="0031072C">
            <w:pPr>
              <w:rPr>
                <w:rFonts w:ascii="Arial" w:hAnsi="Arial" w:cs="Arial"/>
              </w:rPr>
            </w:pPr>
          </w:p>
        </w:tc>
        <w:tc>
          <w:tcPr>
            <w:tcW w:w="2410" w:type="dxa"/>
          </w:tcPr>
          <w:p w14:paraId="161F13C6" w14:textId="3ABB2F17" w:rsidR="0031072C" w:rsidRDefault="0031072C" w:rsidP="0031072C">
            <w:pPr>
              <w:rPr>
                <w:rFonts w:ascii="Arial" w:hAnsi="Arial" w:cs="Arial"/>
              </w:rPr>
            </w:pPr>
            <w:r w:rsidRPr="00DF3FC6">
              <w:rPr>
                <w:rFonts w:ascii="Arial" w:hAnsi="Arial" w:cs="Arial"/>
              </w:rPr>
              <w:t>Application Form/ Interview</w:t>
            </w:r>
          </w:p>
        </w:tc>
      </w:tr>
      <w:tr w:rsidR="0031072C" w14:paraId="4F7D6A2A" w14:textId="77777777" w:rsidTr="00CA0A20">
        <w:trPr>
          <w:trHeight w:val="1113"/>
        </w:trPr>
        <w:tc>
          <w:tcPr>
            <w:tcW w:w="4390" w:type="dxa"/>
          </w:tcPr>
          <w:p w14:paraId="0C600546" w14:textId="476ABF07" w:rsidR="0031072C" w:rsidRDefault="0031072C" w:rsidP="0031072C">
            <w:pPr>
              <w:rPr>
                <w:rFonts w:ascii="Arial" w:hAnsi="Arial" w:cs="Arial"/>
              </w:rPr>
            </w:pPr>
            <w:r w:rsidRPr="00EB60FB">
              <w:rPr>
                <w:rFonts w:ascii="Arial" w:hAnsi="Arial" w:cs="Arial"/>
                <w:sz w:val="24"/>
                <w:szCs w:val="24"/>
              </w:rPr>
              <w:t>Knowledge of Health &amp; Safety, Equal Opportunities, Data Protection Principles and Community &amp; Race Relations Legislation/issues</w:t>
            </w:r>
          </w:p>
        </w:tc>
        <w:tc>
          <w:tcPr>
            <w:tcW w:w="3685" w:type="dxa"/>
            <w:gridSpan w:val="2"/>
          </w:tcPr>
          <w:p w14:paraId="652F4183" w14:textId="77777777" w:rsidR="0031072C" w:rsidRPr="00EB60FB" w:rsidRDefault="0031072C" w:rsidP="0031072C">
            <w:pPr>
              <w:rPr>
                <w:rFonts w:ascii="Arial" w:hAnsi="Arial" w:cs="Arial"/>
                <w:sz w:val="24"/>
                <w:szCs w:val="24"/>
              </w:rPr>
            </w:pPr>
          </w:p>
          <w:p w14:paraId="60F133DA" w14:textId="77777777" w:rsidR="0031072C" w:rsidRPr="00EB60FB" w:rsidRDefault="0031072C" w:rsidP="0031072C">
            <w:pPr>
              <w:rPr>
                <w:rFonts w:ascii="Arial" w:hAnsi="Arial" w:cs="Arial"/>
                <w:sz w:val="24"/>
                <w:szCs w:val="24"/>
              </w:rPr>
            </w:pPr>
          </w:p>
          <w:p w14:paraId="205F164D" w14:textId="77777777" w:rsidR="0031072C" w:rsidRPr="00EB60FB" w:rsidRDefault="0031072C" w:rsidP="0031072C">
            <w:pPr>
              <w:rPr>
                <w:rFonts w:ascii="Arial" w:hAnsi="Arial" w:cs="Arial"/>
                <w:sz w:val="24"/>
                <w:szCs w:val="24"/>
              </w:rPr>
            </w:pPr>
          </w:p>
          <w:p w14:paraId="5AB6F996" w14:textId="77777777" w:rsidR="0031072C" w:rsidRDefault="0031072C" w:rsidP="0031072C">
            <w:pPr>
              <w:rPr>
                <w:rFonts w:ascii="Arial" w:hAnsi="Arial" w:cs="Arial"/>
              </w:rPr>
            </w:pPr>
          </w:p>
        </w:tc>
        <w:tc>
          <w:tcPr>
            <w:tcW w:w="2410" w:type="dxa"/>
          </w:tcPr>
          <w:p w14:paraId="3891E14F" w14:textId="61171EFE" w:rsidR="0031072C" w:rsidRDefault="0031072C" w:rsidP="0031072C">
            <w:pPr>
              <w:rPr>
                <w:rFonts w:ascii="Arial" w:hAnsi="Arial" w:cs="Arial"/>
              </w:rPr>
            </w:pPr>
            <w:r w:rsidRPr="00DF3FC6">
              <w:rPr>
                <w:rFonts w:ascii="Arial" w:hAnsi="Arial" w:cs="Arial"/>
              </w:rPr>
              <w:t>Application Form/ Interview</w:t>
            </w:r>
          </w:p>
        </w:tc>
      </w:tr>
      <w:tr w:rsidR="0031072C" w14:paraId="75DD9EAD" w14:textId="77777777" w:rsidTr="00CA0A20">
        <w:tc>
          <w:tcPr>
            <w:tcW w:w="4390" w:type="dxa"/>
            <w:shd w:val="clear" w:color="auto" w:fill="4F81BD" w:themeFill="accent1"/>
          </w:tcPr>
          <w:p w14:paraId="49BC3206" w14:textId="7AE75538" w:rsidR="0031072C" w:rsidRDefault="0031072C" w:rsidP="0031072C">
            <w:pPr>
              <w:rPr>
                <w:rFonts w:ascii="Arial" w:hAnsi="Arial" w:cs="Arial"/>
              </w:rPr>
            </w:pPr>
            <w:r w:rsidRPr="00EB60FB">
              <w:rPr>
                <w:rFonts w:ascii="Arial" w:hAnsi="Arial" w:cs="Arial"/>
                <w:b/>
                <w:sz w:val="23"/>
                <w:szCs w:val="23"/>
              </w:rPr>
              <w:t>Other</w:t>
            </w:r>
          </w:p>
        </w:tc>
        <w:tc>
          <w:tcPr>
            <w:tcW w:w="3685" w:type="dxa"/>
            <w:gridSpan w:val="2"/>
            <w:shd w:val="clear" w:color="auto" w:fill="4F81BD" w:themeFill="accent1"/>
          </w:tcPr>
          <w:p w14:paraId="53D7F302" w14:textId="77777777" w:rsidR="0031072C" w:rsidRDefault="0031072C" w:rsidP="0031072C">
            <w:pPr>
              <w:rPr>
                <w:rFonts w:ascii="Arial" w:hAnsi="Arial" w:cs="Arial"/>
              </w:rPr>
            </w:pPr>
          </w:p>
        </w:tc>
        <w:tc>
          <w:tcPr>
            <w:tcW w:w="2410" w:type="dxa"/>
            <w:shd w:val="clear" w:color="auto" w:fill="4F81BD" w:themeFill="accent1"/>
          </w:tcPr>
          <w:p w14:paraId="1E9283F9" w14:textId="77777777" w:rsidR="0031072C" w:rsidRDefault="0031072C" w:rsidP="0031072C">
            <w:pPr>
              <w:rPr>
                <w:rFonts w:ascii="Arial" w:hAnsi="Arial" w:cs="Arial"/>
              </w:rPr>
            </w:pPr>
          </w:p>
        </w:tc>
      </w:tr>
      <w:tr w:rsidR="0031072C" w14:paraId="75E69B7B" w14:textId="77777777" w:rsidTr="00CA0A20">
        <w:tc>
          <w:tcPr>
            <w:tcW w:w="4390" w:type="dxa"/>
          </w:tcPr>
          <w:p w14:paraId="6494BDA3" w14:textId="17BD4FF7" w:rsidR="0031072C" w:rsidRDefault="0031072C" w:rsidP="0031072C">
            <w:pPr>
              <w:rPr>
                <w:rFonts w:ascii="Arial" w:hAnsi="Arial" w:cs="Arial"/>
              </w:rPr>
            </w:pPr>
            <w:r w:rsidRPr="00EB60FB">
              <w:rPr>
                <w:rFonts w:ascii="Arial" w:hAnsi="Arial" w:cs="Arial"/>
                <w:sz w:val="24"/>
                <w:szCs w:val="24"/>
              </w:rPr>
              <w:t>A flexible approach to working hours and practices</w:t>
            </w:r>
          </w:p>
        </w:tc>
        <w:tc>
          <w:tcPr>
            <w:tcW w:w="3685" w:type="dxa"/>
            <w:gridSpan w:val="2"/>
          </w:tcPr>
          <w:p w14:paraId="393C00C3" w14:textId="77777777" w:rsidR="0031072C" w:rsidRDefault="0031072C" w:rsidP="0031072C">
            <w:pPr>
              <w:rPr>
                <w:rFonts w:ascii="Arial" w:hAnsi="Arial" w:cs="Arial"/>
              </w:rPr>
            </w:pPr>
          </w:p>
        </w:tc>
        <w:tc>
          <w:tcPr>
            <w:tcW w:w="2410" w:type="dxa"/>
          </w:tcPr>
          <w:p w14:paraId="4DF61DEB" w14:textId="0131D0EA" w:rsidR="0031072C" w:rsidRDefault="0031072C" w:rsidP="0031072C">
            <w:pPr>
              <w:rPr>
                <w:rFonts w:ascii="Arial" w:hAnsi="Arial" w:cs="Arial"/>
              </w:rPr>
            </w:pPr>
            <w:r w:rsidRPr="00DF3FC6">
              <w:rPr>
                <w:rFonts w:ascii="Arial" w:hAnsi="Arial" w:cs="Arial"/>
              </w:rPr>
              <w:t>Application Form/ Interview</w:t>
            </w:r>
          </w:p>
        </w:tc>
      </w:tr>
      <w:tr w:rsidR="0031072C" w14:paraId="211A751C" w14:textId="77777777" w:rsidTr="00CA0A20">
        <w:tc>
          <w:tcPr>
            <w:tcW w:w="4390" w:type="dxa"/>
          </w:tcPr>
          <w:p w14:paraId="471B0E5B" w14:textId="54B16BB4" w:rsidR="0031072C" w:rsidRDefault="0031072C" w:rsidP="0031072C">
            <w:pPr>
              <w:rPr>
                <w:rFonts w:ascii="Arial" w:hAnsi="Arial" w:cs="Arial"/>
              </w:rPr>
            </w:pPr>
            <w:r w:rsidRPr="00EB60FB">
              <w:rPr>
                <w:rFonts w:ascii="Arial" w:hAnsi="Arial" w:cs="Arial"/>
                <w:sz w:val="24"/>
                <w:szCs w:val="24"/>
              </w:rPr>
              <w:t xml:space="preserve">A willingness to travel throughout </w:t>
            </w:r>
            <w:smartTag w:uri="urn:schemas-microsoft-com:office:smarttags" w:element="place">
              <w:r w:rsidRPr="00EB60FB">
                <w:rPr>
                  <w:rFonts w:ascii="Arial" w:hAnsi="Arial" w:cs="Arial"/>
                  <w:sz w:val="24"/>
                  <w:szCs w:val="24"/>
                </w:rPr>
                <w:t>Lancashire</w:t>
              </w:r>
            </w:smartTag>
            <w:r w:rsidRPr="00EB60FB">
              <w:rPr>
                <w:rFonts w:ascii="Arial" w:hAnsi="Arial" w:cs="Arial"/>
                <w:sz w:val="24"/>
                <w:szCs w:val="24"/>
              </w:rPr>
              <w:t>, and beyond on occasions</w:t>
            </w:r>
          </w:p>
        </w:tc>
        <w:tc>
          <w:tcPr>
            <w:tcW w:w="3685" w:type="dxa"/>
            <w:gridSpan w:val="2"/>
          </w:tcPr>
          <w:p w14:paraId="7402907F" w14:textId="268530AD" w:rsidR="0031072C" w:rsidRDefault="0031072C" w:rsidP="0031072C">
            <w:pPr>
              <w:rPr>
                <w:rFonts w:ascii="Arial" w:hAnsi="Arial" w:cs="Arial"/>
              </w:rPr>
            </w:pPr>
          </w:p>
        </w:tc>
        <w:tc>
          <w:tcPr>
            <w:tcW w:w="2410" w:type="dxa"/>
          </w:tcPr>
          <w:p w14:paraId="216E575E" w14:textId="6A144418" w:rsidR="0031072C" w:rsidRDefault="0031072C" w:rsidP="0031072C">
            <w:pPr>
              <w:rPr>
                <w:rFonts w:ascii="Arial" w:hAnsi="Arial" w:cs="Arial"/>
              </w:rPr>
            </w:pPr>
            <w:r w:rsidRPr="001C3272">
              <w:rPr>
                <w:rFonts w:ascii="Arial" w:hAnsi="Arial" w:cs="Arial"/>
              </w:rPr>
              <w:t>Application Form/ Interview</w:t>
            </w:r>
          </w:p>
        </w:tc>
      </w:tr>
      <w:tr w:rsidR="0031072C" w14:paraId="661DFDD9" w14:textId="77777777" w:rsidTr="00CA0A20">
        <w:tc>
          <w:tcPr>
            <w:tcW w:w="4390" w:type="dxa"/>
          </w:tcPr>
          <w:p w14:paraId="5FC31F55" w14:textId="77777777" w:rsidR="0031072C" w:rsidRPr="00613B9E" w:rsidRDefault="0031072C" w:rsidP="0031072C">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3685" w:type="dxa"/>
            <w:gridSpan w:val="2"/>
          </w:tcPr>
          <w:p w14:paraId="5B95EA80" w14:textId="77777777" w:rsidR="0031072C" w:rsidRPr="00613B9E" w:rsidRDefault="0031072C" w:rsidP="0031072C">
            <w:pPr>
              <w:rPr>
                <w:rFonts w:ascii="Arial" w:hAnsi="Arial" w:cs="Arial"/>
                <w:color w:val="1F497D" w:themeColor="text2"/>
                <w:sz w:val="24"/>
                <w:szCs w:val="24"/>
              </w:rPr>
            </w:pPr>
          </w:p>
        </w:tc>
        <w:tc>
          <w:tcPr>
            <w:tcW w:w="2410" w:type="dxa"/>
          </w:tcPr>
          <w:p w14:paraId="21521C8C" w14:textId="77777777" w:rsidR="0031072C" w:rsidRPr="00613B9E" w:rsidRDefault="0031072C" w:rsidP="0031072C">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bl>
    <w:p w14:paraId="7CA67CC7"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1A0DC732"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1D9F8808" w14:textId="770E5042"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CA0A20">
        <w:rPr>
          <w:rFonts w:ascii="Arial" w:eastAsiaTheme="minorHAnsi" w:hAnsi="Arial" w:cs="Arial"/>
          <w:b/>
          <w:sz w:val="24"/>
          <w:szCs w:val="24"/>
          <w:lang w:eastAsia="en-US"/>
        </w:rPr>
        <w:tab/>
      </w:r>
      <w:r w:rsidR="00CA0A20">
        <w:rPr>
          <w:rFonts w:ascii="Arial" w:eastAsiaTheme="minorHAnsi" w:hAnsi="Arial" w:cs="Arial"/>
          <w:b/>
          <w:sz w:val="24"/>
          <w:szCs w:val="24"/>
          <w:lang w:eastAsia="en-US"/>
        </w:rPr>
        <w:tab/>
      </w:r>
      <w:r w:rsidR="00CA0A20">
        <w:rPr>
          <w:rFonts w:ascii="Arial" w:eastAsiaTheme="minorHAnsi" w:hAnsi="Arial" w:cs="Arial"/>
          <w:b/>
          <w:sz w:val="24"/>
          <w:szCs w:val="24"/>
          <w:lang w:eastAsia="en-US"/>
        </w:rPr>
        <w:tab/>
      </w:r>
      <w:r w:rsidRPr="007D7831">
        <w:rPr>
          <w:rFonts w:ascii="Arial" w:eastAsiaTheme="minorHAnsi" w:hAnsi="Arial" w:cs="Arial"/>
          <w:b/>
          <w:sz w:val="24"/>
          <w:szCs w:val="24"/>
          <w:lang w:eastAsia="en-US"/>
        </w:rPr>
        <w:t xml:space="preserve">Date last updated: </w:t>
      </w:r>
      <w:r w:rsidR="00C45E0F">
        <w:rPr>
          <w:rFonts w:ascii="Arial" w:eastAsiaTheme="minorHAnsi" w:hAnsi="Arial" w:cs="Arial"/>
          <w:b/>
          <w:sz w:val="24"/>
          <w:szCs w:val="24"/>
          <w:lang w:eastAsia="en-US"/>
        </w:rPr>
        <w:t>3 January 2023</w:t>
      </w:r>
    </w:p>
    <w:sectPr w:rsidR="000F50A5" w:rsidRPr="007D7831" w:rsidSect="00CA0A2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AB9A" w14:textId="77777777" w:rsidR="00801246" w:rsidRDefault="00801246" w:rsidP="008345DE">
      <w:r>
        <w:separator/>
      </w:r>
    </w:p>
  </w:endnote>
  <w:endnote w:type="continuationSeparator" w:id="0">
    <w:p w14:paraId="6E6F3F4C" w14:textId="77777777" w:rsidR="00801246" w:rsidRDefault="0080124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F875" w14:textId="77777777" w:rsidR="00C45E0F" w:rsidRDefault="00C45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F341" w14:textId="77777777" w:rsidR="00C45E0F" w:rsidRDefault="00C45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A158" w14:textId="77777777" w:rsidR="00C45E0F" w:rsidRDefault="00C45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699F" w14:textId="77777777" w:rsidR="00801246" w:rsidRDefault="00801246" w:rsidP="008345DE">
      <w:r>
        <w:separator/>
      </w:r>
    </w:p>
  </w:footnote>
  <w:footnote w:type="continuationSeparator" w:id="0">
    <w:p w14:paraId="41BA999D" w14:textId="77777777" w:rsidR="00801246" w:rsidRDefault="00801246"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17F2" w14:textId="77777777" w:rsidR="00C45E0F" w:rsidRDefault="00C4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8466" w14:textId="6257EC0C" w:rsidR="00C45E0F" w:rsidRDefault="00C45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4FEC" w14:textId="77777777" w:rsidR="00C45E0F" w:rsidRDefault="00C45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527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F14FFB"/>
    <w:multiLevelType w:val="hybridMultilevel"/>
    <w:tmpl w:val="4CBC29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7B41CD"/>
    <w:multiLevelType w:val="hybridMultilevel"/>
    <w:tmpl w:val="68168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653720">
    <w:abstractNumId w:val="9"/>
  </w:num>
  <w:num w:numId="2" w16cid:durableId="1319382966">
    <w:abstractNumId w:val="5"/>
  </w:num>
  <w:num w:numId="3" w16cid:durableId="1871529625">
    <w:abstractNumId w:val="0"/>
  </w:num>
  <w:num w:numId="4" w16cid:durableId="1873230532">
    <w:abstractNumId w:val="6"/>
  </w:num>
  <w:num w:numId="5" w16cid:durableId="1851528087">
    <w:abstractNumId w:val="6"/>
  </w:num>
  <w:num w:numId="6" w16cid:durableId="1661542255">
    <w:abstractNumId w:val="3"/>
  </w:num>
  <w:num w:numId="7" w16cid:durableId="479347677">
    <w:abstractNumId w:val="7"/>
  </w:num>
  <w:num w:numId="8" w16cid:durableId="1652905533">
    <w:abstractNumId w:val="2"/>
  </w:num>
  <w:num w:numId="9" w16cid:durableId="442187505">
    <w:abstractNumId w:val="11"/>
  </w:num>
  <w:num w:numId="10" w16cid:durableId="110823178">
    <w:abstractNumId w:val="10"/>
  </w:num>
  <w:num w:numId="11" w16cid:durableId="1428385077">
    <w:abstractNumId w:val="4"/>
  </w:num>
  <w:num w:numId="12" w16cid:durableId="282345273">
    <w:abstractNumId w:val="1"/>
  </w:num>
  <w:num w:numId="13" w16cid:durableId="416827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06A85"/>
    <w:rsid w:val="0000766E"/>
    <w:rsid w:val="00010C6F"/>
    <w:rsid w:val="0001153E"/>
    <w:rsid w:val="00012256"/>
    <w:rsid w:val="000123A3"/>
    <w:rsid w:val="000124E6"/>
    <w:rsid w:val="00013087"/>
    <w:rsid w:val="0001323A"/>
    <w:rsid w:val="000152E7"/>
    <w:rsid w:val="00015BC4"/>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A58"/>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47A"/>
    <w:rsid w:val="00095A00"/>
    <w:rsid w:val="00096287"/>
    <w:rsid w:val="00096C18"/>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0FF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4FA"/>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389A"/>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1303"/>
    <w:rsid w:val="00242367"/>
    <w:rsid w:val="0024422D"/>
    <w:rsid w:val="00244B51"/>
    <w:rsid w:val="002466B9"/>
    <w:rsid w:val="00247512"/>
    <w:rsid w:val="00247924"/>
    <w:rsid w:val="0025085B"/>
    <w:rsid w:val="00251405"/>
    <w:rsid w:val="00251CD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072C"/>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1820"/>
    <w:rsid w:val="003B3BF7"/>
    <w:rsid w:val="003B4FD6"/>
    <w:rsid w:val="003B69A4"/>
    <w:rsid w:val="003B7256"/>
    <w:rsid w:val="003B7892"/>
    <w:rsid w:val="003C16D6"/>
    <w:rsid w:val="003C50FD"/>
    <w:rsid w:val="003C5B82"/>
    <w:rsid w:val="003C6B10"/>
    <w:rsid w:val="003C73F6"/>
    <w:rsid w:val="003C7E01"/>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0360"/>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67112"/>
    <w:rsid w:val="00471404"/>
    <w:rsid w:val="0047188A"/>
    <w:rsid w:val="00471ABB"/>
    <w:rsid w:val="0047201A"/>
    <w:rsid w:val="00472BD4"/>
    <w:rsid w:val="00472E39"/>
    <w:rsid w:val="00474E55"/>
    <w:rsid w:val="0047680B"/>
    <w:rsid w:val="004812AC"/>
    <w:rsid w:val="00481C1E"/>
    <w:rsid w:val="00484630"/>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6657"/>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41F2"/>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6C80"/>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4E5F"/>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A41"/>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ECC"/>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17ED"/>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0BAE"/>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011"/>
    <w:rsid w:val="00A0245A"/>
    <w:rsid w:val="00A02990"/>
    <w:rsid w:val="00A040D0"/>
    <w:rsid w:val="00A05C28"/>
    <w:rsid w:val="00A0635B"/>
    <w:rsid w:val="00A070F3"/>
    <w:rsid w:val="00A07659"/>
    <w:rsid w:val="00A07F9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2EDF"/>
    <w:rsid w:val="00A53545"/>
    <w:rsid w:val="00A535A4"/>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52B"/>
    <w:rsid w:val="00AB37D4"/>
    <w:rsid w:val="00AB40F0"/>
    <w:rsid w:val="00AB45B8"/>
    <w:rsid w:val="00AB70F0"/>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5E0F"/>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0A20"/>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32A"/>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2427"/>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2F8"/>
    <w:rsid w:val="00DA7421"/>
    <w:rsid w:val="00DA7A86"/>
    <w:rsid w:val="00DB0AC8"/>
    <w:rsid w:val="00DB0B63"/>
    <w:rsid w:val="00DB19E4"/>
    <w:rsid w:val="00DB29C6"/>
    <w:rsid w:val="00DB5448"/>
    <w:rsid w:val="00DC1FBF"/>
    <w:rsid w:val="00DC2938"/>
    <w:rsid w:val="00DC2AA5"/>
    <w:rsid w:val="00DC3BA2"/>
    <w:rsid w:val="00DC5ABC"/>
    <w:rsid w:val="00DC7098"/>
    <w:rsid w:val="00DD10D2"/>
    <w:rsid w:val="00DD1AE9"/>
    <w:rsid w:val="00DD348C"/>
    <w:rsid w:val="00DD3737"/>
    <w:rsid w:val="00DD4BEB"/>
    <w:rsid w:val="00DD722F"/>
    <w:rsid w:val="00DD7656"/>
    <w:rsid w:val="00DE0507"/>
    <w:rsid w:val="00DE1110"/>
    <w:rsid w:val="00DE511D"/>
    <w:rsid w:val="00DE6EAC"/>
    <w:rsid w:val="00DE7278"/>
    <w:rsid w:val="00DF0DBA"/>
    <w:rsid w:val="00DF0F94"/>
    <w:rsid w:val="00DF369D"/>
    <w:rsid w:val="00DF37C9"/>
    <w:rsid w:val="00DF3FC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00"/>
    <w:rsid w:val="00EC51B3"/>
    <w:rsid w:val="00EC7C85"/>
    <w:rsid w:val="00ED02A1"/>
    <w:rsid w:val="00ED0996"/>
    <w:rsid w:val="00ED0A8D"/>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5624"/>
    <w:rsid w:val="00F9721E"/>
    <w:rsid w:val="00F97C36"/>
    <w:rsid w:val="00FA1007"/>
    <w:rsid w:val="00FA359A"/>
    <w:rsid w:val="00FA5949"/>
    <w:rsid w:val="00FA624C"/>
    <w:rsid w:val="00FA6490"/>
    <w:rsid w:val="00FA674D"/>
    <w:rsid w:val="00FA6851"/>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E5BEE"/>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41"/>
    <o:shapelayout v:ext="edit">
      <o:idmap v:ext="edit" data="1"/>
    </o:shapelayout>
  </w:shapeDefaults>
  <w:decimalSymbol w:val="."/>
  <w:listSeparator w:val=","/>
  <w14:docId w14:val="00D62340"/>
  <w15:docId w15:val="{8C73BAA0-ED20-4425-9C80-59F4ED70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semiHidden/>
    <w:unhideWhenUsed/>
    <w:rsid w:val="00721A41"/>
    <w:rPr>
      <w:sz w:val="16"/>
      <w:szCs w:val="16"/>
    </w:rPr>
  </w:style>
  <w:style w:type="paragraph" w:styleId="CommentText">
    <w:name w:val="annotation text"/>
    <w:basedOn w:val="Normal"/>
    <w:link w:val="CommentTextChar"/>
    <w:semiHidden/>
    <w:unhideWhenUsed/>
    <w:rsid w:val="00721A41"/>
  </w:style>
  <w:style w:type="character" w:customStyle="1" w:styleId="CommentTextChar">
    <w:name w:val="Comment Text Char"/>
    <w:basedOn w:val="DefaultParagraphFont"/>
    <w:link w:val="CommentText"/>
    <w:semiHidden/>
    <w:rsid w:val="00721A41"/>
  </w:style>
  <w:style w:type="paragraph" w:styleId="CommentSubject">
    <w:name w:val="annotation subject"/>
    <w:basedOn w:val="CommentText"/>
    <w:next w:val="CommentText"/>
    <w:link w:val="CommentSubjectChar"/>
    <w:semiHidden/>
    <w:unhideWhenUsed/>
    <w:rsid w:val="00721A41"/>
    <w:rPr>
      <w:b/>
      <w:bCs/>
    </w:rPr>
  </w:style>
  <w:style w:type="character" w:customStyle="1" w:styleId="CommentSubjectChar">
    <w:name w:val="Comment Subject Char"/>
    <w:basedOn w:val="CommentTextChar"/>
    <w:link w:val="CommentSubject"/>
    <w:semiHidden/>
    <w:rsid w:val="00721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C808-DB6A-48AB-A5CF-DB67E87A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6556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Wyatt, Rachel</cp:lastModifiedBy>
  <cp:revision>2</cp:revision>
  <cp:lastPrinted>2023-01-04T09:34:00Z</cp:lastPrinted>
  <dcterms:created xsi:type="dcterms:W3CDTF">2023-01-31T11:17:00Z</dcterms:created>
  <dcterms:modified xsi:type="dcterms:W3CDTF">2023-01-31T11:17:00Z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2023-01-03T10:41:01Z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d312628f-dfd7-44ad-b3af-2b6e04c5bd7c</vt:lpwstr>
  </property>
  <property fmtid="{D5CDD505-2E9C-101B-9397-08002B2CF9AE}" pid="8" name="MSIP_Label_f199e5ce-74b9-4f55-9a70-2eed142e80cb_ContentBits">
    <vt:lpwstr>0</vt:lpwstr>
  </property>
</Properties>
</file>