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24E8" w14:textId="77777777" w:rsidR="005E62D7" w:rsidRDefault="00DF4D56" w:rsidP="00DF4D56">
      <w:pPr>
        <w:jc w:val="right"/>
        <w:rPr>
          <w:rFonts w:ascii="Arial" w:eastAsiaTheme="minorHAnsi" w:hAnsi="Arial" w:cs="Arial"/>
          <w:sz w:val="24"/>
          <w:szCs w:val="24"/>
          <w:lang w:eastAsia="en-US"/>
        </w:rPr>
      </w:pPr>
      <w:r>
        <w:rPr>
          <w:rFonts w:ascii="Segoe UI" w:hAnsi="Segoe UI" w:cs="Segoe UI"/>
          <w:noProof/>
          <w:color w:val="0000FF"/>
        </w:rPr>
        <w:drawing>
          <wp:anchor distT="0" distB="0" distL="114300" distR="114300" simplePos="0" relativeHeight="251658240" behindDoc="1" locked="0" layoutInCell="1" allowOverlap="1" wp14:anchorId="0E123511" wp14:editId="216D000D">
            <wp:simplePos x="0" y="0"/>
            <wp:positionH relativeFrom="margin">
              <wp:align>right</wp:align>
            </wp:positionH>
            <wp:positionV relativeFrom="paragraph">
              <wp:posOffset>0</wp:posOffset>
            </wp:positionV>
            <wp:extent cx="1590675" cy="892810"/>
            <wp:effectExtent l="0" t="0" r="9525" b="2540"/>
            <wp:wrapTight wrapText="bothSides">
              <wp:wrapPolygon edited="0">
                <wp:start x="0" y="0"/>
                <wp:lineTo x="0" y="21201"/>
                <wp:lineTo x="21471" y="21201"/>
                <wp:lineTo x="21471" y="0"/>
                <wp:lineTo x="0" y="0"/>
              </wp:wrapPolygon>
            </wp:wrapTight>
            <wp:docPr id="2"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892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79AD1" w14:textId="77777777" w:rsidR="005E62D7" w:rsidRDefault="005E62D7" w:rsidP="000F006D">
      <w:pPr>
        <w:rPr>
          <w:rFonts w:ascii="Arial" w:eastAsiaTheme="minorHAnsi" w:hAnsi="Arial" w:cs="Arial"/>
          <w:sz w:val="24"/>
          <w:szCs w:val="24"/>
          <w:lang w:eastAsia="en-US"/>
        </w:rPr>
      </w:pPr>
    </w:p>
    <w:p w14:paraId="66CB2927" w14:textId="77777777" w:rsidR="00C175A9" w:rsidRDefault="00C175A9" w:rsidP="000F006D">
      <w:pPr>
        <w:rPr>
          <w:rFonts w:ascii="Arial" w:eastAsiaTheme="minorHAnsi" w:hAnsi="Arial" w:cs="Arial"/>
          <w:sz w:val="24"/>
          <w:szCs w:val="24"/>
          <w:lang w:eastAsia="en-US"/>
        </w:rPr>
      </w:pPr>
    </w:p>
    <w:p w14:paraId="1AF6A638"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03537F26" w14:textId="77777777" w:rsidR="00033AED" w:rsidRDefault="00033AED"/>
    <w:tbl>
      <w:tblPr>
        <w:tblStyle w:val="TableGrid"/>
        <w:tblW w:w="10348" w:type="dxa"/>
        <w:tblInd w:w="108" w:type="dxa"/>
        <w:tblLook w:val="04A0" w:firstRow="1" w:lastRow="0" w:firstColumn="1" w:lastColumn="0" w:noHBand="0" w:noVBand="1"/>
      </w:tblPr>
      <w:tblGrid>
        <w:gridCol w:w="2552"/>
        <w:gridCol w:w="7796"/>
      </w:tblGrid>
      <w:tr w:rsidR="00033AED" w:rsidRPr="009512CF" w14:paraId="2D32443E" w14:textId="77777777" w:rsidTr="00211288">
        <w:trPr>
          <w:trHeight w:val="648"/>
        </w:trPr>
        <w:tc>
          <w:tcPr>
            <w:tcW w:w="2552" w:type="dxa"/>
            <w:vAlign w:val="center"/>
          </w:tcPr>
          <w:p w14:paraId="35418F40"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7796" w:type="dxa"/>
            <w:vAlign w:val="center"/>
          </w:tcPr>
          <w:p w14:paraId="2F2157CE" w14:textId="4BBC34D3" w:rsidR="005E1FCA" w:rsidRPr="00312F57" w:rsidRDefault="00BD134C" w:rsidP="00211288">
            <w:pPr>
              <w:rPr>
                <w:rFonts w:ascii="Arial" w:hAnsi="Arial" w:cs="Arial"/>
                <w:sz w:val="24"/>
              </w:rPr>
            </w:pPr>
            <w:r w:rsidRPr="004E6177">
              <w:rPr>
                <w:rFonts w:ascii="Arial" w:eastAsia="Times New Roman" w:hAnsi="Arial" w:cs="Arial"/>
                <w:sz w:val="24"/>
                <w:szCs w:val="24"/>
                <w:lang w:eastAsia="en-GB"/>
              </w:rPr>
              <w:t>Force Medical Adviser</w:t>
            </w:r>
          </w:p>
        </w:tc>
      </w:tr>
      <w:tr w:rsidR="00033AED" w:rsidRPr="009512CF" w14:paraId="1EF6D276" w14:textId="77777777" w:rsidTr="00211288">
        <w:trPr>
          <w:trHeight w:val="696"/>
        </w:trPr>
        <w:tc>
          <w:tcPr>
            <w:tcW w:w="2552" w:type="dxa"/>
            <w:vAlign w:val="center"/>
          </w:tcPr>
          <w:p w14:paraId="22F90B7B"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6" w:type="dxa"/>
            <w:vAlign w:val="center"/>
          </w:tcPr>
          <w:p w14:paraId="473A3457" w14:textId="4DC55B2B" w:rsidR="00EE75AC" w:rsidRPr="00312F57" w:rsidRDefault="00BD134C" w:rsidP="00211288">
            <w:pPr>
              <w:rPr>
                <w:rFonts w:ascii="Arial" w:hAnsi="Arial" w:cs="Arial"/>
                <w:sz w:val="24"/>
              </w:rPr>
            </w:pPr>
            <w:r w:rsidRPr="004E6177">
              <w:rPr>
                <w:rFonts w:ascii="Arial" w:eastAsia="Times New Roman" w:hAnsi="Arial" w:cs="Arial"/>
                <w:sz w:val="24"/>
                <w:szCs w:val="24"/>
                <w:lang w:eastAsia="en-GB"/>
              </w:rPr>
              <w:t>Headquarters</w:t>
            </w:r>
          </w:p>
        </w:tc>
      </w:tr>
      <w:tr w:rsidR="00033AED" w:rsidRPr="009512CF" w14:paraId="5C983EA2" w14:textId="77777777" w:rsidTr="00211288">
        <w:trPr>
          <w:trHeight w:val="705"/>
        </w:trPr>
        <w:tc>
          <w:tcPr>
            <w:tcW w:w="2552" w:type="dxa"/>
            <w:vAlign w:val="center"/>
          </w:tcPr>
          <w:p w14:paraId="7DF4BF12" w14:textId="77777777" w:rsidR="00033AED" w:rsidRPr="009512CF" w:rsidRDefault="00033AED" w:rsidP="005E5796">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6" w:type="dxa"/>
            <w:vAlign w:val="center"/>
          </w:tcPr>
          <w:p w14:paraId="31531D4F" w14:textId="220E4E8E" w:rsidR="00EE75AC" w:rsidRPr="00312F57" w:rsidRDefault="00BD134C" w:rsidP="00211288">
            <w:pPr>
              <w:rPr>
                <w:rFonts w:ascii="Arial" w:hAnsi="Arial" w:cs="Arial"/>
                <w:sz w:val="24"/>
              </w:rPr>
            </w:pPr>
            <w:r>
              <w:rPr>
                <w:rFonts w:ascii="Arial" w:eastAsia="Times New Roman" w:hAnsi="Arial" w:cs="Arial"/>
                <w:sz w:val="24"/>
                <w:szCs w:val="24"/>
                <w:lang w:eastAsia="en-GB"/>
              </w:rPr>
              <w:t xml:space="preserve">Senior HR Manager – Employee Relations </w:t>
            </w:r>
          </w:p>
        </w:tc>
      </w:tr>
    </w:tbl>
    <w:p w14:paraId="20BB0375" w14:textId="77777777" w:rsidR="00751119" w:rsidRDefault="00751119"/>
    <w:tbl>
      <w:tblPr>
        <w:tblStyle w:val="TableGrid"/>
        <w:tblW w:w="10348" w:type="dxa"/>
        <w:tblInd w:w="108" w:type="dxa"/>
        <w:tblLook w:val="04A0" w:firstRow="1" w:lastRow="0" w:firstColumn="1" w:lastColumn="0" w:noHBand="0" w:noVBand="1"/>
      </w:tblPr>
      <w:tblGrid>
        <w:gridCol w:w="10348"/>
      </w:tblGrid>
      <w:tr w:rsidR="00751119" w14:paraId="73A5D139" w14:textId="77777777" w:rsidTr="009136DA">
        <w:tc>
          <w:tcPr>
            <w:tcW w:w="10348" w:type="dxa"/>
            <w:shd w:val="clear" w:color="auto" w:fill="4F81BD" w:themeFill="accent1"/>
          </w:tcPr>
          <w:p w14:paraId="41805767"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49FA6E77" w14:textId="77777777" w:rsidTr="009136DA">
        <w:tc>
          <w:tcPr>
            <w:tcW w:w="10348" w:type="dxa"/>
          </w:tcPr>
          <w:p w14:paraId="3B586A7F" w14:textId="62C4069C" w:rsidR="000E1E6C" w:rsidRDefault="00BD134C" w:rsidP="00966F64">
            <w:r w:rsidRPr="004E6177">
              <w:rPr>
                <w:rFonts w:ascii="Arial" w:eastAsia="Times New Roman" w:hAnsi="Arial" w:cs="Arial"/>
                <w:sz w:val="24"/>
                <w:szCs w:val="24"/>
                <w:lang w:eastAsia="en-GB"/>
              </w:rPr>
              <w:t xml:space="preserve">To provide a high quality, professional and efficient Occupational Health and Welfare Service which meets the needs of both managers and staff by promoting, </w:t>
            </w:r>
            <w:proofErr w:type="gramStart"/>
            <w:r w:rsidRPr="004E6177">
              <w:rPr>
                <w:rFonts w:ascii="Arial" w:eastAsia="Times New Roman" w:hAnsi="Arial" w:cs="Arial"/>
                <w:sz w:val="24"/>
                <w:szCs w:val="24"/>
                <w:lang w:eastAsia="en-GB"/>
              </w:rPr>
              <w:t>maintaining</w:t>
            </w:r>
            <w:proofErr w:type="gramEnd"/>
            <w:r w:rsidRPr="004E6177">
              <w:rPr>
                <w:rFonts w:ascii="Arial" w:eastAsia="Times New Roman" w:hAnsi="Arial" w:cs="Arial"/>
                <w:sz w:val="24"/>
                <w:szCs w:val="24"/>
                <w:lang w:eastAsia="en-GB"/>
              </w:rPr>
              <w:t xml:space="preserve"> and improving the mental and physical well-being of police officers, police staff and members of the Special Constabulary.</w:t>
            </w:r>
          </w:p>
        </w:tc>
      </w:tr>
    </w:tbl>
    <w:p w14:paraId="276CAD63" w14:textId="77777777" w:rsidR="00751119" w:rsidRDefault="00751119"/>
    <w:tbl>
      <w:tblPr>
        <w:tblStyle w:val="TableGrid"/>
        <w:tblW w:w="10348" w:type="dxa"/>
        <w:tblInd w:w="108" w:type="dxa"/>
        <w:tblLook w:val="04A0" w:firstRow="1" w:lastRow="0" w:firstColumn="1" w:lastColumn="0" w:noHBand="0" w:noVBand="1"/>
      </w:tblPr>
      <w:tblGrid>
        <w:gridCol w:w="10348"/>
      </w:tblGrid>
      <w:tr w:rsidR="00EF3C07" w14:paraId="52F65BDF" w14:textId="77777777" w:rsidTr="009136DA">
        <w:tc>
          <w:tcPr>
            <w:tcW w:w="10348" w:type="dxa"/>
            <w:shd w:val="clear" w:color="auto" w:fill="4F81BD" w:themeFill="accent1"/>
          </w:tcPr>
          <w:p w14:paraId="0F4486DC"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062F684F" w14:textId="77777777" w:rsidTr="009136DA">
        <w:tc>
          <w:tcPr>
            <w:tcW w:w="10348" w:type="dxa"/>
          </w:tcPr>
          <w:p w14:paraId="502F4B75" w14:textId="77777777"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416EB25A" w14:textId="77777777" w:rsidR="007452A7" w:rsidRDefault="007452A7" w:rsidP="00235374">
            <w:pPr>
              <w:rPr>
                <w:rFonts w:ascii="Arial" w:hAnsi="Arial" w:cs="Arial"/>
                <w:b/>
                <w:sz w:val="24"/>
                <w:szCs w:val="24"/>
                <w:lang w:eastAsia="en-GB"/>
              </w:rPr>
            </w:pPr>
          </w:p>
          <w:p w14:paraId="70A29448"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 xml:space="preserve">To develop and document appropriate policies and procedures on Occupational Health issues in response to perceived needs, external </w:t>
            </w:r>
            <w:proofErr w:type="gramStart"/>
            <w:r w:rsidRPr="00BD134C">
              <w:rPr>
                <w:rFonts w:ascii="Arial" w:eastAsia="Times New Roman" w:hAnsi="Arial" w:cs="Arial"/>
                <w:lang w:eastAsia="en-GB"/>
              </w:rPr>
              <w:t>advice</w:t>
            </w:r>
            <w:proofErr w:type="gramEnd"/>
            <w:r w:rsidRPr="00BD134C">
              <w:rPr>
                <w:rFonts w:ascii="Arial" w:eastAsia="Times New Roman" w:hAnsi="Arial" w:cs="Arial"/>
                <w:lang w:eastAsia="en-GB"/>
              </w:rPr>
              <w:t xml:space="preserve"> and current best practice.</w:t>
            </w:r>
          </w:p>
          <w:p w14:paraId="281F7376" w14:textId="77777777" w:rsidR="00BD134C" w:rsidRPr="00BD134C" w:rsidRDefault="00BD134C" w:rsidP="00BD134C">
            <w:pPr>
              <w:jc w:val="both"/>
              <w:rPr>
                <w:rFonts w:ascii="Arial" w:eastAsia="Times New Roman" w:hAnsi="Arial" w:cs="Arial"/>
                <w:lang w:eastAsia="en-GB"/>
              </w:rPr>
            </w:pPr>
          </w:p>
          <w:p w14:paraId="599D3F85"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 xml:space="preserve">To advise and participate in the identification, </w:t>
            </w:r>
            <w:proofErr w:type="gramStart"/>
            <w:r w:rsidRPr="00BD134C">
              <w:rPr>
                <w:rFonts w:ascii="Arial" w:eastAsia="Times New Roman" w:hAnsi="Arial" w:cs="Arial"/>
                <w:lang w:eastAsia="en-GB"/>
              </w:rPr>
              <w:t>evaluation</w:t>
            </w:r>
            <w:proofErr w:type="gramEnd"/>
            <w:r w:rsidRPr="00BD134C">
              <w:rPr>
                <w:rFonts w:ascii="Arial" w:eastAsia="Times New Roman" w:hAnsi="Arial" w:cs="Arial"/>
                <w:lang w:eastAsia="en-GB"/>
              </w:rPr>
              <w:t xml:space="preserve"> and development of new business opportunities for the Health Services.</w:t>
            </w:r>
          </w:p>
          <w:p w14:paraId="009AC05D" w14:textId="77777777" w:rsidR="00BD134C" w:rsidRPr="00BD134C" w:rsidRDefault="00BD134C" w:rsidP="00BD134C">
            <w:pPr>
              <w:ind w:left="720"/>
              <w:contextualSpacing/>
              <w:rPr>
                <w:rFonts w:ascii="Arial" w:eastAsia="Times New Roman" w:hAnsi="Arial" w:cs="Arial"/>
                <w:lang w:eastAsia="en-GB"/>
              </w:rPr>
            </w:pPr>
          </w:p>
          <w:p w14:paraId="4BD26A9A"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 xml:space="preserve">To advise on reasonable adjustments, rehabilitation and placement in suitable work of staff temporarily or permanently disabled by illness or injury; assist management / employees in evaluation of ill-health; arranging appropriate specialist referral for investigations and treatment and participate in multi-disciplinary approach to problem solving in order to facilitate the </w:t>
            </w:r>
            <w:proofErr w:type="gramStart"/>
            <w:r w:rsidRPr="00BD134C">
              <w:rPr>
                <w:rFonts w:ascii="Arial" w:eastAsia="Times New Roman" w:hAnsi="Arial" w:cs="Arial"/>
                <w:lang w:eastAsia="en-GB"/>
              </w:rPr>
              <w:t>return to work</w:t>
            </w:r>
            <w:proofErr w:type="gramEnd"/>
            <w:r w:rsidRPr="00BD134C">
              <w:rPr>
                <w:rFonts w:ascii="Arial" w:eastAsia="Times New Roman" w:hAnsi="Arial" w:cs="Arial"/>
                <w:lang w:eastAsia="en-GB"/>
              </w:rPr>
              <w:t xml:space="preserve"> process.</w:t>
            </w:r>
          </w:p>
          <w:p w14:paraId="62508656" w14:textId="77777777" w:rsidR="00BD134C" w:rsidRPr="00BD134C" w:rsidRDefault="00BD134C" w:rsidP="00BD134C">
            <w:pPr>
              <w:jc w:val="both"/>
              <w:rPr>
                <w:rFonts w:ascii="Arial" w:eastAsia="Times New Roman" w:hAnsi="Arial" w:cs="Arial"/>
                <w:lang w:eastAsia="en-GB"/>
              </w:rPr>
            </w:pPr>
          </w:p>
          <w:p w14:paraId="463E883A"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 xml:space="preserve">To advise on applications for recruitment, pensions, </w:t>
            </w:r>
            <w:proofErr w:type="gramStart"/>
            <w:r w:rsidRPr="00BD134C">
              <w:rPr>
                <w:rFonts w:ascii="Arial" w:eastAsia="Times New Roman" w:hAnsi="Arial" w:cs="Arial"/>
                <w:lang w:eastAsia="en-GB"/>
              </w:rPr>
              <w:t>discipline</w:t>
            </w:r>
            <w:proofErr w:type="gramEnd"/>
            <w:r w:rsidRPr="00BD134C">
              <w:rPr>
                <w:rFonts w:ascii="Arial" w:eastAsia="Times New Roman" w:hAnsi="Arial" w:cs="Arial"/>
                <w:lang w:eastAsia="en-GB"/>
              </w:rPr>
              <w:t xml:space="preserve"> and sickness absence so that informed decisions can be made about employees’ circumstances. </w:t>
            </w:r>
          </w:p>
          <w:p w14:paraId="67FD03FE" w14:textId="77777777" w:rsidR="00BD134C" w:rsidRPr="00BD134C" w:rsidRDefault="00BD134C" w:rsidP="00BD134C">
            <w:pPr>
              <w:jc w:val="both"/>
              <w:rPr>
                <w:rFonts w:ascii="Arial" w:eastAsia="Times New Roman" w:hAnsi="Arial" w:cs="Arial"/>
                <w:lang w:eastAsia="en-GB"/>
              </w:rPr>
            </w:pPr>
          </w:p>
          <w:p w14:paraId="708F08D4"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 xml:space="preserve">To provide advice and reports on compensation claims and litigation issues and attend Court in order to represent the Force on such matters. </w:t>
            </w:r>
          </w:p>
          <w:p w14:paraId="3A5299E3" w14:textId="77777777" w:rsidR="00BD134C" w:rsidRPr="00BD134C" w:rsidRDefault="00BD134C" w:rsidP="00BD134C">
            <w:pPr>
              <w:jc w:val="both"/>
              <w:rPr>
                <w:rFonts w:ascii="Arial" w:eastAsia="Times New Roman" w:hAnsi="Arial" w:cs="Arial"/>
                <w:lang w:eastAsia="en-GB"/>
              </w:rPr>
            </w:pPr>
          </w:p>
          <w:p w14:paraId="0DE67076"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 xml:space="preserve">To be responsible for clinical audit programme integrated with force quality objectives and practices to ensure provision of comprehensive Health Services. </w:t>
            </w:r>
          </w:p>
          <w:p w14:paraId="5C750DEC" w14:textId="77777777" w:rsidR="00BD134C" w:rsidRPr="00BD134C" w:rsidRDefault="00BD134C" w:rsidP="00BD134C">
            <w:pPr>
              <w:jc w:val="both"/>
              <w:rPr>
                <w:rFonts w:ascii="Arial" w:eastAsia="Times New Roman" w:hAnsi="Arial" w:cs="Arial"/>
                <w:lang w:eastAsia="en-GB"/>
              </w:rPr>
            </w:pPr>
          </w:p>
          <w:p w14:paraId="11A3F346"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 xml:space="preserve">To advise both employer and employee about fitness for work, </w:t>
            </w:r>
            <w:proofErr w:type="gramStart"/>
            <w:r w:rsidRPr="00BD134C">
              <w:rPr>
                <w:rFonts w:ascii="Arial" w:eastAsia="Times New Roman" w:hAnsi="Arial" w:cs="Arial"/>
                <w:lang w:eastAsia="en-GB"/>
              </w:rPr>
              <w:t>recruitment</w:t>
            </w:r>
            <w:proofErr w:type="gramEnd"/>
            <w:r w:rsidRPr="00BD134C">
              <w:rPr>
                <w:rFonts w:ascii="Arial" w:eastAsia="Times New Roman" w:hAnsi="Arial" w:cs="Arial"/>
                <w:lang w:eastAsia="en-GB"/>
              </w:rPr>
              <w:t xml:space="preserve"> and retirement. </w:t>
            </w:r>
          </w:p>
          <w:p w14:paraId="59B8846B" w14:textId="77777777" w:rsidR="00BD134C" w:rsidRPr="00BD134C" w:rsidRDefault="00BD134C" w:rsidP="00BD134C">
            <w:pPr>
              <w:jc w:val="both"/>
              <w:rPr>
                <w:rFonts w:ascii="Arial" w:eastAsia="Times New Roman" w:hAnsi="Arial" w:cs="Arial"/>
                <w:lang w:eastAsia="en-GB"/>
              </w:rPr>
            </w:pPr>
          </w:p>
          <w:p w14:paraId="16BCDB5C"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 xml:space="preserve">To advise management in the analysis and control of sickness / absence and employee on preventative measures and improving sickness absence. </w:t>
            </w:r>
          </w:p>
          <w:p w14:paraId="66380DC5" w14:textId="77777777" w:rsidR="00BD134C" w:rsidRPr="00BD134C" w:rsidRDefault="00BD134C" w:rsidP="00BD134C">
            <w:pPr>
              <w:jc w:val="both"/>
              <w:rPr>
                <w:rFonts w:ascii="Arial" w:eastAsia="Times New Roman" w:hAnsi="Arial" w:cs="Arial"/>
                <w:lang w:eastAsia="en-GB"/>
              </w:rPr>
            </w:pPr>
          </w:p>
          <w:p w14:paraId="0F7524FF"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 xml:space="preserve">To undertake examinations of those employees who are absent on long term sick leave, to advise management as to </w:t>
            </w:r>
            <w:proofErr w:type="gramStart"/>
            <w:r w:rsidRPr="00BD134C">
              <w:rPr>
                <w:rFonts w:ascii="Arial" w:eastAsia="Times New Roman" w:hAnsi="Arial" w:cs="Arial"/>
                <w:lang w:eastAsia="en-GB"/>
              </w:rPr>
              <w:t>future prospects</w:t>
            </w:r>
            <w:proofErr w:type="gramEnd"/>
            <w:r w:rsidRPr="00BD134C">
              <w:rPr>
                <w:rFonts w:ascii="Arial" w:eastAsia="Times New Roman" w:hAnsi="Arial" w:cs="Arial"/>
                <w:lang w:eastAsia="en-GB"/>
              </w:rPr>
              <w:t xml:space="preserve"> and to examine the possibility of redeployment, retraining, re-entry or retirement on grounds of ill health.</w:t>
            </w:r>
          </w:p>
          <w:p w14:paraId="1C1909BB" w14:textId="77777777" w:rsidR="00BD134C" w:rsidRPr="00BD134C" w:rsidRDefault="00BD134C" w:rsidP="00BD134C">
            <w:pPr>
              <w:jc w:val="both"/>
              <w:rPr>
                <w:rFonts w:ascii="Arial" w:eastAsia="Times New Roman" w:hAnsi="Arial" w:cs="Arial"/>
                <w:lang w:eastAsia="en-GB"/>
              </w:rPr>
            </w:pPr>
          </w:p>
          <w:p w14:paraId="0796FC2A"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 xml:space="preserve">Reviewing and supporting individual employees whose health status is affected by specific medical conditions and providing managers, </w:t>
            </w:r>
            <w:proofErr w:type="gramStart"/>
            <w:r w:rsidRPr="00BD134C">
              <w:rPr>
                <w:rFonts w:ascii="Arial" w:eastAsia="Times New Roman" w:hAnsi="Arial" w:cs="Arial"/>
                <w:lang w:eastAsia="en-GB"/>
              </w:rPr>
              <w:t>officers</w:t>
            </w:r>
            <w:proofErr w:type="gramEnd"/>
            <w:r w:rsidRPr="00BD134C">
              <w:rPr>
                <w:rFonts w:ascii="Arial" w:eastAsia="Times New Roman" w:hAnsi="Arial" w:cs="Arial"/>
                <w:lang w:eastAsia="en-GB"/>
              </w:rPr>
              <w:t xml:space="preserve"> and employees with appropriate advice on the management of such conditions at work.</w:t>
            </w:r>
          </w:p>
          <w:p w14:paraId="465497B2" w14:textId="77777777" w:rsidR="00BD134C" w:rsidRPr="00BD134C" w:rsidRDefault="00BD134C" w:rsidP="00BD134C">
            <w:pPr>
              <w:jc w:val="both"/>
              <w:rPr>
                <w:rFonts w:ascii="Arial" w:eastAsia="Times New Roman" w:hAnsi="Arial" w:cs="Arial"/>
                <w:lang w:eastAsia="en-GB"/>
              </w:rPr>
            </w:pPr>
          </w:p>
          <w:p w14:paraId="364C6999"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lastRenderedPageBreak/>
              <w:t>To undertake pre-employment health screening to determine suitability of candidates for employment with Lancashire Constabulary including, where appropriate, full medical examinations.</w:t>
            </w:r>
          </w:p>
          <w:p w14:paraId="2C7BD592" w14:textId="77777777" w:rsidR="00BD134C" w:rsidRPr="00BD134C" w:rsidRDefault="00BD134C" w:rsidP="00BD134C">
            <w:pPr>
              <w:jc w:val="both"/>
              <w:rPr>
                <w:rFonts w:ascii="Arial" w:eastAsia="Times New Roman" w:hAnsi="Arial" w:cs="Arial"/>
                <w:lang w:eastAsia="en-GB"/>
              </w:rPr>
            </w:pPr>
          </w:p>
          <w:p w14:paraId="25BD045A"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 xml:space="preserve">To undertake examinations of existing officers and employees in relation to their fitness to undertake work in particular environments </w:t>
            </w:r>
            <w:proofErr w:type="gramStart"/>
            <w:r w:rsidRPr="00BD134C">
              <w:rPr>
                <w:rFonts w:ascii="Arial" w:eastAsia="Times New Roman" w:hAnsi="Arial" w:cs="Arial"/>
                <w:lang w:eastAsia="en-GB"/>
              </w:rPr>
              <w:t>e.g.</w:t>
            </w:r>
            <w:proofErr w:type="gramEnd"/>
            <w:r w:rsidRPr="00BD134C">
              <w:rPr>
                <w:rFonts w:ascii="Arial" w:eastAsia="Times New Roman" w:hAnsi="Arial" w:cs="Arial"/>
                <w:lang w:eastAsia="en-GB"/>
              </w:rPr>
              <w:t xml:space="preserve"> firearms, public order, driving.</w:t>
            </w:r>
          </w:p>
          <w:p w14:paraId="5F5CC104" w14:textId="77777777" w:rsidR="00BD134C" w:rsidRPr="00BD134C" w:rsidRDefault="00BD134C" w:rsidP="00BD134C">
            <w:pPr>
              <w:jc w:val="both"/>
              <w:rPr>
                <w:rFonts w:ascii="Arial" w:eastAsia="Times New Roman" w:hAnsi="Arial" w:cs="Arial"/>
                <w:lang w:eastAsia="en-GB"/>
              </w:rPr>
            </w:pPr>
          </w:p>
          <w:p w14:paraId="0465ABDF" w14:textId="2FCFB016"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 xml:space="preserve">To </w:t>
            </w:r>
            <w:proofErr w:type="gramStart"/>
            <w:r w:rsidRPr="00BD134C">
              <w:rPr>
                <w:rFonts w:ascii="Arial" w:eastAsia="Times New Roman" w:hAnsi="Arial" w:cs="Arial"/>
                <w:lang w:eastAsia="en-GB"/>
              </w:rPr>
              <w:t>provide assistance</w:t>
            </w:r>
            <w:proofErr w:type="gramEnd"/>
            <w:r w:rsidRPr="00BD134C">
              <w:rPr>
                <w:rFonts w:ascii="Arial" w:eastAsia="Times New Roman" w:hAnsi="Arial" w:cs="Arial"/>
                <w:lang w:eastAsia="en-GB"/>
              </w:rPr>
              <w:t xml:space="preserve"> in the promotion of health education, training and the promotion of good practice in issues such as lifting, stress, diets, noise, exercise, </w:t>
            </w:r>
            <w:r w:rsidR="009242EA">
              <w:rPr>
                <w:rFonts w:ascii="Arial" w:eastAsia="Times New Roman" w:hAnsi="Arial" w:cs="Arial"/>
                <w:lang w:eastAsia="en-GB"/>
              </w:rPr>
              <w:t>blood borne viruses</w:t>
            </w:r>
            <w:r w:rsidRPr="00BD134C">
              <w:rPr>
                <w:rFonts w:ascii="Arial" w:eastAsia="Times New Roman" w:hAnsi="Arial" w:cs="Arial"/>
                <w:lang w:eastAsia="en-GB"/>
              </w:rPr>
              <w:t xml:space="preserve"> and skin care.</w:t>
            </w:r>
          </w:p>
          <w:p w14:paraId="4B7F2F53" w14:textId="77777777" w:rsidR="00BD134C" w:rsidRPr="00BD134C" w:rsidRDefault="00BD134C" w:rsidP="00BD134C">
            <w:pPr>
              <w:jc w:val="both"/>
              <w:rPr>
                <w:rFonts w:ascii="Arial" w:eastAsia="Times New Roman" w:hAnsi="Arial" w:cs="Arial"/>
                <w:lang w:eastAsia="en-GB"/>
              </w:rPr>
            </w:pPr>
          </w:p>
          <w:p w14:paraId="69476E86"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Liaison with appropriate staff within the Human Resources and Payroll Department regarding individual cases as necessary in order to ensure high standards of care and a co-ordinated approach.</w:t>
            </w:r>
          </w:p>
          <w:p w14:paraId="7467EFAE" w14:textId="77777777" w:rsidR="00BD134C" w:rsidRPr="00BD134C" w:rsidRDefault="00BD134C" w:rsidP="00BD134C">
            <w:pPr>
              <w:jc w:val="both"/>
              <w:rPr>
                <w:rFonts w:ascii="Arial" w:eastAsia="Times New Roman" w:hAnsi="Arial" w:cs="Arial"/>
                <w:lang w:eastAsia="en-GB"/>
              </w:rPr>
            </w:pPr>
          </w:p>
          <w:p w14:paraId="5262E0B8"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Develop and document of appropriate medical standards and screening protocols.</w:t>
            </w:r>
          </w:p>
          <w:p w14:paraId="3653CC16" w14:textId="77777777" w:rsidR="00BD134C" w:rsidRPr="00BD134C" w:rsidRDefault="00BD134C" w:rsidP="00BD134C">
            <w:pPr>
              <w:jc w:val="both"/>
              <w:rPr>
                <w:rFonts w:ascii="Arial" w:eastAsia="Times New Roman" w:hAnsi="Arial" w:cs="Arial"/>
                <w:lang w:eastAsia="en-GB"/>
              </w:rPr>
            </w:pPr>
          </w:p>
          <w:p w14:paraId="47C92848"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Liaising with general practitioners, hospitals and specialist agencies as required.</w:t>
            </w:r>
          </w:p>
          <w:p w14:paraId="0B1B2628" w14:textId="77777777" w:rsidR="00BD134C" w:rsidRPr="00BD134C" w:rsidRDefault="00BD134C" w:rsidP="00BD134C">
            <w:pPr>
              <w:jc w:val="both"/>
              <w:rPr>
                <w:rFonts w:ascii="Arial" w:eastAsia="Times New Roman" w:hAnsi="Arial" w:cs="Arial"/>
                <w:lang w:eastAsia="en-GB"/>
              </w:rPr>
            </w:pPr>
          </w:p>
          <w:p w14:paraId="2B937166" w14:textId="77777777" w:rsidR="00BD134C" w:rsidRPr="00BD134C" w:rsidRDefault="00BD134C" w:rsidP="00BD134C">
            <w:pPr>
              <w:numPr>
                <w:ilvl w:val="0"/>
                <w:numId w:val="4"/>
              </w:numPr>
              <w:jc w:val="both"/>
              <w:rPr>
                <w:rFonts w:ascii="Arial" w:eastAsia="Times New Roman" w:hAnsi="Arial" w:cs="Arial"/>
                <w:lang w:eastAsia="en-GB"/>
              </w:rPr>
            </w:pPr>
            <w:r w:rsidRPr="00BD134C">
              <w:rPr>
                <w:rFonts w:ascii="Arial" w:eastAsia="Times New Roman" w:hAnsi="Arial" w:cs="Arial"/>
                <w:lang w:eastAsia="en-GB"/>
              </w:rPr>
              <w:t>If required, undertaking projects and research assignments within pre-defined terms of reference commissioned by Senior Managers/Chief Officers and in line with professional/ ethical standards.</w:t>
            </w:r>
          </w:p>
          <w:p w14:paraId="4EBD0148" w14:textId="77777777" w:rsidR="007452A7" w:rsidRPr="00BD134C" w:rsidRDefault="007452A7" w:rsidP="00D37CF6">
            <w:pPr>
              <w:pStyle w:val="ListParagraph"/>
              <w:rPr>
                <w:rFonts w:ascii="Arial" w:hAnsi="Arial" w:cs="Arial"/>
                <w:b/>
                <w:lang w:eastAsia="en-GB"/>
              </w:rPr>
            </w:pPr>
          </w:p>
          <w:p w14:paraId="43E71826" w14:textId="77777777" w:rsidR="0047680B" w:rsidRPr="00BD134C" w:rsidRDefault="0047680B" w:rsidP="00D37CF6">
            <w:pPr>
              <w:numPr>
                <w:ilvl w:val="0"/>
                <w:numId w:val="10"/>
              </w:numPr>
              <w:overflowPunct/>
              <w:autoSpaceDE/>
              <w:autoSpaceDN/>
              <w:adjustRightInd/>
              <w:textAlignment w:val="auto"/>
              <w:rPr>
                <w:rFonts w:ascii="Arial" w:hAnsi="Arial" w:cs="Arial"/>
                <w:sz w:val="20"/>
                <w:szCs w:val="20"/>
              </w:rPr>
            </w:pPr>
            <w:r w:rsidRPr="00BD134C">
              <w:rPr>
                <w:rFonts w:ascii="Arial" w:hAnsi="Arial" w:cs="Arial"/>
                <w:szCs w:val="20"/>
              </w:rPr>
              <w:t>To carry out any other duties which are consistent with the nature, responsibilities and grading of the post</w:t>
            </w:r>
          </w:p>
          <w:p w14:paraId="1396405A" w14:textId="77777777" w:rsidR="005E1FCA" w:rsidRPr="00EE75AC" w:rsidRDefault="005E1FCA" w:rsidP="005E1FCA">
            <w:pPr>
              <w:overflowPunct/>
              <w:autoSpaceDE/>
              <w:adjustRightInd/>
              <w:jc w:val="both"/>
              <w:textAlignment w:val="auto"/>
              <w:rPr>
                <w:sz w:val="24"/>
              </w:rPr>
            </w:pPr>
          </w:p>
        </w:tc>
      </w:tr>
    </w:tbl>
    <w:p w14:paraId="63C1473C" w14:textId="77777777" w:rsidR="000655AE" w:rsidRDefault="000655AE"/>
    <w:tbl>
      <w:tblPr>
        <w:tblStyle w:val="TableGrid"/>
        <w:tblW w:w="10348" w:type="dxa"/>
        <w:tblInd w:w="108" w:type="dxa"/>
        <w:tblLook w:val="04A0" w:firstRow="1" w:lastRow="0" w:firstColumn="1" w:lastColumn="0" w:noHBand="0" w:noVBand="1"/>
      </w:tblPr>
      <w:tblGrid>
        <w:gridCol w:w="4962"/>
        <w:gridCol w:w="2126"/>
        <w:gridCol w:w="3260"/>
      </w:tblGrid>
      <w:tr w:rsidR="00EF3C07" w14:paraId="2EB3E72C" w14:textId="77777777" w:rsidTr="009136DA">
        <w:tc>
          <w:tcPr>
            <w:tcW w:w="10348" w:type="dxa"/>
            <w:gridSpan w:val="3"/>
            <w:shd w:val="clear" w:color="auto" w:fill="4F81BD" w:themeFill="accent1"/>
          </w:tcPr>
          <w:p w14:paraId="08D6ACE8" w14:textId="77777777"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14:paraId="625DF365" w14:textId="77777777" w:rsidTr="009136DA">
        <w:tc>
          <w:tcPr>
            <w:tcW w:w="10348" w:type="dxa"/>
            <w:gridSpan w:val="3"/>
          </w:tcPr>
          <w:p w14:paraId="46B840E0" w14:textId="77777777" w:rsidR="000E1E6C" w:rsidRPr="00BD134C" w:rsidRDefault="000E1E6C" w:rsidP="000E1E6C">
            <w:pPr>
              <w:rPr>
                <w:rFonts w:ascii="Arial" w:hAnsi="Arial" w:cs="Arial"/>
              </w:rPr>
            </w:pPr>
            <w:r w:rsidRPr="00BD134C">
              <w:rPr>
                <w:rFonts w:ascii="Arial" w:hAnsi="Arial" w:cs="Arial"/>
              </w:rPr>
              <w:t>The Competency and Values Framework (CVF) has six competencies that are clustered into three groups. These competencies will be incorporated into the interview stage of the selection process.</w:t>
            </w:r>
          </w:p>
          <w:p w14:paraId="259DAC91" w14:textId="77777777" w:rsidR="000E1E6C" w:rsidRPr="00BD134C" w:rsidRDefault="000E1E6C" w:rsidP="000E1E6C">
            <w:pPr>
              <w:rPr>
                <w:rFonts w:ascii="Arial" w:hAnsi="Arial" w:cs="Arial"/>
              </w:rPr>
            </w:pPr>
          </w:p>
          <w:p w14:paraId="2CF1EC53" w14:textId="77777777" w:rsidR="000E1E6C" w:rsidRPr="00BD134C" w:rsidRDefault="000E1E6C" w:rsidP="000E1E6C">
            <w:pPr>
              <w:rPr>
                <w:rFonts w:ascii="Arial" w:hAnsi="Arial" w:cs="Arial"/>
              </w:rPr>
            </w:pPr>
            <w:r w:rsidRPr="00BD134C">
              <w:rPr>
                <w:rFonts w:ascii="Arial" w:hAnsi="Arial" w:cs="Arial"/>
              </w:rPr>
              <w:t>For more details on these competencies please follow the link provided.</w:t>
            </w:r>
          </w:p>
          <w:p w14:paraId="58040817" w14:textId="77777777" w:rsidR="000E1E6C" w:rsidRPr="00BD134C" w:rsidRDefault="000E1E6C" w:rsidP="000E1E6C">
            <w:pPr>
              <w:rPr>
                <w:rFonts w:ascii="Arial" w:hAnsi="Arial" w:cs="Arial"/>
              </w:rPr>
            </w:pPr>
          </w:p>
          <w:p w14:paraId="2DB72F53" w14:textId="77777777" w:rsidR="000E1E6C" w:rsidRPr="00BD134C" w:rsidRDefault="00FB4C6A" w:rsidP="000E1E6C">
            <w:pPr>
              <w:rPr>
                <w:rFonts w:ascii="Arial" w:hAnsi="Arial" w:cs="Arial"/>
                <w:color w:val="1F497D" w:themeColor="text2"/>
              </w:rPr>
            </w:pPr>
            <w:hyperlink r:id="rId10" w:history="1">
              <w:r w:rsidR="000E1E6C" w:rsidRPr="00BD134C">
                <w:rPr>
                  <w:rStyle w:val="Hyperlink"/>
                  <w:rFonts w:ascii="Arial" w:hAnsi="Arial" w:cs="Arial"/>
                </w:rPr>
                <w:t>https://profdev.college.police.uk/competency-values/</w:t>
              </w:r>
            </w:hyperlink>
          </w:p>
          <w:p w14:paraId="679F5C3D" w14:textId="77777777" w:rsidR="000E1E6C" w:rsidRPr="00BD134C" w:rsidRDefault="000E1E6C" w:rsidP="000E1E6C">
            <w:pPr>
              <w:rPr>
                <w:rFonts w:ascii="Arial" w:hAnsi="Arial" w:cs="Arial"/>
                <w:color w:val="1F497D" w:themeColor="text2"/>
              </w:rPr>
            </w:pPr>
          </w:p>
          <w:p w14:paraId="67A28F3D" w14:textId="77777777" w:rsidR="00EF3C07" w:rsidRPr="00BD134C" w:rsidRDefault="000E1E6C" w:rsidP="000E1E6C">
            <w:r w:rsidRPr="00BD134C">
              <w:rPr>
                <w:rFonts w:ascii="Arial" w:hAnsi="Arial" w:cs="Arial"/>
              </w:rPr>
              <w:t>This role is required to operate at or be working towards the levels indicated below:</w:t>
            </w:r>
          </w:p>
        </w:tc>
      </w:tr>
      <w:tr w:rsidR="008050AD" w14:paraId="04510261" w14:textId="77777777" w:rsidTr="009136DA">
        <w:trPr>
          <w:trHeight w:val="585"/>
        </w:trPr>
        <w:tc>
          <w:tcPr>
            <w:tcW w:w="10348" w:type="dxa"/>
            <w:gridSpan w:val="3"/>
            <w:vAlign w:val="center"/>
          </w:tcPr>
          <w:p w14:paraId="494F5A88" w14:textId="77777777" w:rsidR="004C578E" w:rsidRPr="00BD134C" w:rsidRDefault="008050AD" w:rsidP="009136DA">
            <w:pPr>
              <w:rPr>
                <w:rFonts w:ascii="Arial" w:hAnsi="Arial" w:cs="Arial"/>
                <w:b/>
                <w:color w:val="1F497D" w:themeColor="text2"/>
              </w:rPr>
            </w:pPr>
            <w:r w:rsidRPr="00BD134C">
              <w:rPr>
                <w:rFonts w:ascii="Arial" w:hAnsi="Arial" w:cs="Arial"/>
                <w:b/>
                <w:color w:val="1F497D" w:themeColor="text2"/>
              </w:rPr>
              <w:t xml:space="preserve">Resolute, </w:t>
            </w:r>
            <w:proofErr w:type="gramStart"/>
            <w:r w:rsidRPr="00BD134C">
              <w:rPr>
                <w:rFonts w:ascii="Arial" w:hAnsi="Arial" w:cs="Arial"/>
                <w:b/>
                <w:color w:val="1F497D" w:themeColor="text2"/>
              </w:rPr>
              <w:t>compassionate</w:t>
            </w:r>
            <w:proofErr w:type="gramEnd"/>
            <w:r w:rsidRPr="00BD134C">
              <w:rPr>
                <w:rFonts w:ascii="Arial" w:hAnsi="Arial" w:cs="Arial"/>
                <w:b/>
                <w:color w:val="1F497D" w:themeColor="text2"/>
              </w:rPr>
              <w:t xml:space="preserve"> and committed</w:t>
            </w:r>
          </w:p>
        </w:tc>
      </w:tr>
      <w:tr w:rsidR="008050AD" w14:paraId="32679630" w14:textId="77777777" w:rsidTr="009136DA">
        <w:trPr>
          <w:trHeight w:val="552"/>
        </w:trPr>
        <w:tc>
          <w:tcPr>
            <w:tcW w:w="4962" w:type="dxa"/>
            <w:vAlign w:val="center"/>
          </w:tcPr>
          <w:p w14:paraId="32D4F717" w14:textId="77777777" w:rsidR="004C578E" w:rsidRPr="00BD134C" w:rsidRDefault="008050AD" w:rsidP="009136DA">
            <w:pPr>
              <w:rPr>
                <w:rFonts w:ascii="Arial" w:hAnsi="Arial" w:cs="Arial"/>
                <w:b/>
                <w:color w:val="1F497D" w:themeColor="text2"/>
              </w:rPr>
            </w:pPr>
            <w:r w:rsidRPr="00BD134C">
              <w:rPr>
                <w:rFonts w:ascii="Arial" w:hAnsi="Arial" w:cs="Arial"/>
                <w:b/>
                <w:color w:val="1F497D" w:themeColor="text2"/>
              </w:rPr>
              <w:t>Behaviour</w:t>
            </w:r>
          </w:p>
        </w:tc>
        <w:tc>
          <w:tcPr>
            <w:tcW w:w="2126" w:type="dxa"/>
            <w:vAlign w:val="center"/>
          </w:tcPr>
          <w:p w14:paraId="2F17FB82" w14:textId="77777777" w:rsidR="008050AD" w:rsidRPr="00BD134C" w:rsidRDefault="008050AD" w:rsidP="009136DA">
            <w:pPr>
              <w:rPr>
                <w:rFonts w:ascii="Arial" w:hAnsi="Arial" w:cs="Arial"/>
                <w:b/>
                <w:color w:val="1F497D" w:themeColor="text2"/>
              </w:rPr>
            </w:pPr>
            <w:r w:rsidRPr="00BD134C">
              <w:rPr>
                <w:rFonts w:ascii="Arial" w:hAnsi="Arial" w:cs="Arial"/>
                <w:b/>
                <w:color w:val="1F497D" w:themeColor="text2"/>
              </w:rPr>
              <w:t>Level</w:t>
            </w:r>
          </w:p>
        </w:tc>
        <w:tc>
          <w:tcPr>
            <w:tcW w:w="3260" w:type="dxa"/>
            <w:vAlign w:val="center"/>
          </w:tcPr>
          <w:p w14:paraId="46186F03" w14:textId="77777777" w:rsidR="008050AD" w:rsidRPr="00BD134C" w:rsidRDefault="008050AD" w:rsidP="009136DA">
            <w:pPr>
              <w:rPr>
                <w:rFonts w:ascii="Arial" w:hAnsi="Arial" w:cs="Arial"/>
                <w:b/>
                <w:color w:val="1F497D" w:themeColor="text2"/>
              </w:rPr>
            </w:pPr>
            <w:r w:rsidRPr="00BD134C">
              <w:rPr>
                <w:rFonts w:ascii="Arial" w:hAnsi="Arial" w:cs="Arial"/>
                <w:b/>
                <w:color w:val="1F497D" w:themeColor="text2"/>
              </w:rPr>
              <w:t>To be Identified by</w:t>
            </w:r>
          </w:p>
        </w:tc>
      </w:tr>
      <w:tr w:rsidR="008050AD" w14:paraId="5F594408" w14:textId="77777777" w:rsidTr="009136DA">
        <w:trPr>
          <w:trHeight w:val="573"/>
        </w:trPr>
        <w:tc>
          <w:tcPr>
            <w:tcW w:w="4962" w:type="dxa"/>
            <w:vAlign w:val="center"/>
          </w:tcPr>
          <w:p w14:paraId="4AF98FF2" w14:textId="77777777" w:rsidR="004C578E" w:rsidRPr="00BD134C" w:rsidRDefault="008050AD" w:rsidP="009136DA">
            <w:pPr>
              <w:rPr>
                <w:rFonts w:ascii="Arial" w:hAnsi="Arial" w:cs="Arial"/>
              </w:rPr>
            </w:pPr>
            <w:r w:rsidRPr="00BD134C">
              <w:rPr>
                <w:rFonts w:ascii="Arial" w:hAnsi="Arial" w:cs="Arial"/>
              </w:rPr>
              <w:t>We are emotionally aware</w:t>
            </w:r>
          </w:p>
        </w:tc>
        <w:tc>
          <w:tcPr>
            <w:tcW w:w="2126" w:type="dxa"/>
            <w:vAlign w:val="center"/>
          </w:tcPr>
          <w:p w14:paraId="63140EF4" w14:textId="0A185545" w:rsidR="008050AD" w:rsidRPr="00BD134C" w:rsidRDefault="0013657A" w:rsidP="009136DA">
            <w:pPr>
              <w:rPr>
                <w:rFonts w:ascii="Arial" w:hAnsi="Arial" w:cs="Arial"/>
              </w:rPr>
            </w:pPr>
            <w:r>
              <w:rPr>
                <w:rFonts w:ascii="Arial" w:hAnsi="Arial" w:cs="Arial"/>
              </w:rPr>
              <w:t>3</w:t>
            </w:r>
          </w:p>
        </w:tc>
        <w:tc>
          <w:tcPr>
            <w:tcW w:w="3260" w:type="dxa"/>
            <w:vAlign w:val="center"/>
          </w:tcPr>
          <w:p w14:paraId="138E90E4" w14:textId="77777777" w:rsidR="008050AD" w:rsidRPr="00BD134C" w:rsidRDefault="008050AD" w:rsidP="009136DA">
            <w:pPr>
              <w:rPr>
                <w:rFonts w:ascii="Arial" w:hAnsi="Arial" w:cs="Arial"/>
              </w:rPr>
            </w:pPr>
            <w:r w:rsidRPr="00BD134C">
              <w:rPr>
                <w:rFonts w:ascii="Arial" w:hAnsi="Arial" w:cs="Arial"/>
              </w:rPr>
              <w:t>Interview</w:t>
            </w:r>
          </w:p>
        </w:tc>
      </w:tr>
      <w:tr w:rsidR="004C578E" w14:paraId="1CBB5742" w14:textId="77777777" w:rsidTr="009136DA">
        <w:trPr>
          <w:trHeight w:val="553"/>
        </w:trPr>
        <w:tc>
          <w:tcPr>
            <w:tcW w:w="4962" w:type="dxa"/>
            <w:vAlign w:val="center"/>
          </w:tcPr>
          <w:p w14:paraId="7E93D280" w14:textId="77777777" w:rsidR="004C578E" w:rsidRPr="00BD134C" w:rsidRDefault="004C578E" w:rsidP="009136DA">
            <w:pPr>
              <w:rPr>
                <w:rFonts w:ascii="Arial" w:hAnsi="Arial" w:cs="Arial"/>
              </w:rPr>
            </w:pPr>
            <w:r w:rsidRPr="00BD134C">
              <w:rPr>
                <w:rFonts w:ascii="Arial" w:hAnsi="Arial" w:cs="Arial"/>
              </w:rPr>
              <w:t>We take ownership</w:t>
            </w:r>
          </w:p>
        </w:tc>
        <w:tc>
          <w:tcPr>
            <w:tcW w:w="2126" w:type="dxa"/>
            <w:vAlign w:val="center"/>
          </w:tcPr>
          <w:p w14:paraId="07FF7269" w14:textId="628BDDD4" w:rsidR="004C578E" w:rsidRPr="00BD134C" w:rsidRDefault="0013657A" w:rsidP="009136DA">
            <w:pPr>
              <w:rPr>
                <w:rFonts w:ascii="Arial" w:hAnsi="Arial" w:cs="Arial"/>
              </w:rPr>
            </w:pPr>
            <w:r>
              <w:rPr>
                <w:rFonts w:ascii="Arial" w:hAnsi="Arial" w:cs="Arial"/>
              </w:rPr>
              <w:t>3</w:t>
            </w:r>
          </w:p>
        </w:tc>
        <w:tc>
          <w:tcPr>
            <w:tcW w:w="3260" w:type="dxa"/>
            <w:vAlign w:val="center"/>
          </w:tcPr>
          <w:p w14:paraId="6DD4EE00" w14:textId="77777777" w:rsidR="004C578E" w:rsidRPr="00BD134C" w:rsidRDefault="004C578E" w:rsidP="009136DA">
            <w:pPr>
              <w:rPr>
                <w:rFonts w:ascii="Arial" w:hAnsi="Arial" w:cs="Arial"/>
              </w:rPr>
            </w:pPr>
            <w:r w:rsidRPr="00BD134C">
              <w:rPr>
                <w:rFonts w:ascii="Arial" w:hAnsi="Arial" w:cs="Arial"/>
              </w:rPr>
              <w:t>Interview</w:t>
            </w:r>
          </w:p>
        </w:tc>
      </w:tr>
      <w:tr w:rsidR="008050AD" w14:paraId="1881AA9A" w14:textId="77777777" w:rsidTr="009136DA">
        <w:trPr>
          <w:trHeight w:val="689"/>
        </w:trPr>
        <w:tc>
          <w:tcPr>
            <w:tcW w:w="10348" w:type="dxa"/>
            <w:gridSpan w:val="3"/>
            <w:vAlign w:val="center"/>
          </w:tcPr>
          <w:p w14:paraId="5A0F501F" w14:textId="77777777" w:rsidR="004C578E" w:rsidRPr="00BD134C" w:rsidRDefault="008050AD" w:rsidP="009136DA">
            <w:pPr>
              <w:rPr>
                <w:rFonts w:ascii="Arial" w:hAnsi="Arial" w:cs="Arial"/>
                <w:b/>
                <w:color w:val="1F497D" w:themeColor="text2"/>
              </w:rPr>
            </w:pPr>
            <w:r w:rsidRPr="00BD134C">
              <w:rPr>
                <w:rFonts w:ascii="Arial" w:hAnsi="Arial" w:cs="Arial"/>
                <w:b/>
                <w:color w:val="1F497D" w:themeColor="text2"/>
              </w:rPr>
              <w:t xml:space="preserve">Inclusive, </w:t>
            </w:r>
            <w:proofErr w:type="gramStart"/>
            <w:r w:rsidRPr="00BD134C">
              <w:rPr>
                <w:rFonts w:ascii="Arial" w:hAnsi="Arial" w:cs="Arial"/>
                <w:b/>
                <w:color w:val="1F497D" w:themeColor="text2"/>
              </w:rPr>
              <w:t>enabling</w:t>
            </w:r>
            <w:proofErr w:type="gramEnd"/>
            <w:r w:rsidRPr="00BD134C">
              <w:rPr>
                <w:rFonts w:ascii="Arial" w:hAnsi="Arial" w:cs="Arial"/>
                <w:b/>
                <w:color w:val="1F497D" w:themeColor="text2"/>
              </w:rPr>
              <w:t xml:space="preserve"> and visionary leadership</w:t>
            </w:r>
          </w:p>
        </w:tc>
      </w:tr>
      <w:tr w:rsidR="008050AD" w14:paraId="23825959" w14:textId="77777777" w:rsidTr="009136DA">
        <w:trPr>
          <w:trHeight w:val="560"/>
        </w:trPr>
        <w:tc>
          <w:tcPr>
            <w:tcW w:w="4962" w:type="dxa"/>
            <w:vAlign w:val="center"/>
          </w:tcPr>
          <w:p w14:paraId="417A9AA8" w14:textId="77777777" w:rsidR="004C578E" w:rsidRPr="00BD134C" w:rsidRDefault="004C578E" w:rsidP="009136DA">
            <w:pPr>
              <w:rPr>
                <w:rFonts w:ascii="Arial" w:hAnsi="Arial" w:cs="Arial"/>
              </w:rPr>
            </w:pPr>
            <w:r w:rsidRPr="00BD134C">
              <w:rPr>
                <w:rFonts w:ascii="Arial" w:hAnsi="Arial" w:cs="Arial"/>
              </w:rPr>
              <w:t>We are collaborative</w:t>
            </w:r>
          </w:p>
        </w:tc>
        <w:tc>
          <w:tcPr>
            <w:tcW w:w="2126" w:type="dxa"/>
            <w:vAlign w:val="center"/>
          </w:tcPr>
          <w:p w14:paraId="178BE82A" w14:textId="2AC9FCD6" w:rsidR="008050AD" w:rsidRPr="00BD134C" w:rsidRDefault="0013657A" w:rsidP="009136DA">
            <w:pPr>
              <w:rPr>
                <w:rFonts w:ascii="Arial" w:hAnsi="Arial" w:cs="Arial"/>
              </w:rPr>
            </w:pPr>
            <w:r>
              <w:rPr>
                <w:rFonts w:ascii="Arial" w:hAnsi="Arial" w:cs="Arial"/>
              </w:rPr>
              <w:t>3</w:t>
            </w:r>
          </w:p>
        </w:tc>
        <w:tc>
          <w:tcPr>
            <w:tcW w:w="3260" w:type="dxa"/>
            <w:vAlign w:val="center"/>
          </w:tcPr>
          <w:p w14:paraId="6D565185" w14:textId="77777777" w:rsidR="008050AD" w:rsidRPr="00BD134C" w:rsidRDefault="004C578E" w:rsidP="009136DA">
            <w:r w:rsidRPr="00BD134C">
              <w:rPr>
                <w:rFonts w:ascii="Arial" w:hAnsi="Arial" w:cs="Arial"/>
              </w:rPr>
              <w:t>Interview</w:t>
            </w:r>
          </w:p>
        </w:tc>
      </w:tr>
      <w:tr w:rsidR="004C578E" w14:paraId="0213C3FD" w14:textId="77777777" w:rsidTr="009136DA">
        <w:trPr>
          <w:trHeight w:val="553"/>
        </w:trPr>
        <w:tc>
          <w:tcPr>
            <w:tcW w:w="4962" w:type="dxa"/>
            <w:vAlign w:val="center"/>
          </w:tcPr>
          <w:p w14:paraId="5AAA72E3" w14:textId="77777777" w:rsidR="004C578E" w:rsidRPr="00BD134C" w:rsidRDefault="004C578E" w:rsidP="009136DA">
            <w:pPr>
              <w:rPr>
                <w:rFonts w:ascii="Arial" w:hAnsi="Arial" w:cs="Arial"/>
              </w:rPr>
            </w:pPr>
            <w:r w:rsidRPr="00BD134C">
              <w:rPr>
                <w:rFonts w:ascii="Arial" w:hAnsi="Arial" w:cs="Arial"/>
              </w:rPr>
              <w:t xml:space="preserve">We deliver, </w:t>
            </w:r>
            <w:proofErr w:type="gramStart"/>
            <w:r w:rsidRPr="00BD134C">
              <w:rPr>
                <w:rFonts w:ascii="Arial" w:hAnsi="Arial" w:cs="Arial"/>
              </w:rPr>
              <w:t>support</w:t>
            </w:r>
            <w:proofErr w:type="gramEnd"/>
            <w:r w:rsidRPr="00BD134C">
              <w:rPr>
                <w:rFonts w:ascii="Arial" w:hAnsi="Arial" w:cs="Arial"/>
              </w:rPr>
              <w:t xml:space="preserve"> and inspire</w:t>
            </w:r>
          </w:p>
        </w:tc>
        <w:tc>
          <w:tcPr>
            <w:tcW w:w="2126" w:type="dxa"/>
            <w:vAlign w:val="center"/>
          </w:tcPr>
          <w:p w14:paraId="58065A36" w14:textId="21F56A05" w:rsidR="004C578E" w:rsidRPr="00BD134C" w:rsidRDefault="0013657A" w:rsidP="009136DA">
            <w:pPr>
              <w:rPr>
                <w:rFonts w:ascii="Arial" w:hAnsi="Arial" w:cs="Arial"/>
              </w:rPr>
            </w:pPr>
            <w:r>
              <w:rPr>
                <w:rFonts w:ascii="Arial" w:hAnsi="Arial" w:cs="Arial"/>
              </w:rPr>
              <w:t>3</w:t>
            </w:r>
          </w:p>
        </w:tc>
        <w:tc>
          <w:tcPr>
            <w:tcW w:w="3260" w:type="dxa"/>
            <w:vAlign w:val="center"/>
          </w:tcPr>
          <w:p w14:paraId="06BFAB1A" w14:textId="77777777" w:rsidR="004C578E" w:rsidRPr="00BD134C" w:rsidRDefault="004C578E" w:rsidP="009136DA">
            <w:pPr>
              <w:rPr>
                <w:rFonts w:ascii="Arial" w:hAnsi="Arial" w:cs="Arial"/>
              </w:rPr>
            </w:pPr>
            <w:r w:rsidRPr="00BD134C">
              <w:rPr>
                <w:rFonts w:ascii="Arial" w:hAnsi="Arial" w:cs="Arial"/>
              </w:rPr>
              <w:t>Interview</w:t>
            </w:r>
          </w:p>
        </w:tc>
      </w:tr>
      <w:tr w:rsidR="004C578E" w14:paraId="3575C992" w14:textId="77777777" w:rsidTr="009136DA">
        <w:trPr>
          <w:trHeight w:val="575"/>
        </w:trPr>
        <w:tc>
          <w:tcPr>
            <w:tcW w:w="10348" w:type="dxa"/>
            <w:gridSpan w:val="3"/>
            <w:vAlign w:val="center"/>
          </w:tcPr>
          <w:p w14:paraId="4B527596" w14:textId="77777777" w:rsidR="004C578E" w:rsidRPr="00BD134C" w:rsidRDefault="004C578E" w:rsidP="009136DA">
            <w:pPr>
              <w:rPr>
                <w:rFonts w:ascii="Arial" w:hAnsi="Arial" w:cs="Arial"/>
                <w:b/>
                <w:color w:val="1F497D" w:themeColor="text2"/>
              </w:rPr>
            </w:pPr>
            <w:r w:rsidRPr="00BD134C">
              <w:rPr>
                <w:rFonts w:ascii="Arial" w:hAnsi="Arial" w:cs="Arial"/>
                <w:b/>
                <w:color w:val="1F497D" w:themeColor="text2"/>
              </w:rPr>
              <w:t xml:space="preserve">Intelligent, </w:t>
            </w:r>
            <w:proofErr w:type="gramStart"/>
            <w:r w:rsidRPr="00BD134C">
              <w:rPr>
                <w:rFonts w:ascii="Arial" w:hAnsi="Arial" w:cs="Arial"/>
                <w:b/>
                <w:color w:val="1F497D" w:themeColor="text2"/>
              </w:rPr>
              <w:t>creative</w:t>
            </w:r>
            <w:proofErr w:type="gramEnd"/>
            <w:r w:rsidRPr="00BD134C">
              <w:rPr>
                <w:rFonts w:ascii="Arial" w:hAnsi="Arial" w:cs="Arial"/>
                <w:b/>
                <w:color w:val="1F497D" w:themeColor="text2"/>
              </w:rPr>
              <w:t xml:space="preserve"> and informed policing</w:t>
            </w:r>
          </w:p>
        </w:tc>
      </w:tr>
      <w:tr w:rsidR="004C578E" w14:paraId="5F5CDC67" w14:textId="77777777" w:rsidTr="009136DA">
        <w:trPr>
          <w:trHeight w:val="555"/>
        </w:trPr>
        <w:tc>
          <w:tcPr>
            <w:tcW w:w="4962" w:type="dxa"/>
            <w:vAlign w:val="center"/>
          </w:tcPr>
          <w:p w14:paraId="02C2BADD" w14:textId="77777777" w:rsidR="004C578E" w:rsidRPr="00BD134C" w:rsidRDefault="004C578E" w:rsidP="009136DA">
            <w:pPr>
              <w:rPr>
                <w:rFonts w:ascii="Arial" w:hAnsi="Arial" w:cs="Arial"/>
              </w:rPr>
            </w:pPr>
            <w:r w:rsidRPr="00BD134C">
              <w:rPr>
                <w:rFonts w:ascii="Arial" w:hAnsi="Arial" w:cs="Arial"/>
              </w:rPr>
              <w:t>We analyse critically</w:t>
            </w:r>
          </w:p>
        </w:tc>
        <w:tc>
          <w:tcPr>
            <w:tcW w:w="2126" w:type="dxa"/>
            <w:vAlign w:val="center"/>
          </w:tcPr>
          <w:p w14:paraId="03875514" w14:textId="5EF11835" w:rsidR="004C578E" w:rsidRPr="00BD134C" w:rsidRDefault="0013657A" w:rsidP="009136DA">
            <w:pPr>
              <w:rPr>
                <w:rFonts w:ascii="Arial" w:hAnsi="Arial" w:cs="Arial"/>
              </w:rPr>
            </w:pPr>
            <w:r>
              <w:rPr>
                <w:rFonts w:ascii="Arial" w:hAnsi="Arial" w:cs="Arial"/>
              </w:rPr>
              <w:t>3</w:t>
            </w:r>
          </w:p>
        </w:tc>
        <w:tc>
          <w:tcPr>
            <w:tcW w:w="3260" w:type="dxa"/>
            <w:vAlign w:val="center"/>
          </w:tcPr>
          <w:p w14:paraId="79D79ADC" w14:textId="77777777" w:rsidR="004C578E" w:rsidRPr="00BD134C" w:rsidRDefault="004C578E" w:rsidP="009136DA">
            <w:pPr>
              <w:rPr>
                <w:rFonts w:ascii="Arial" w:hAnsi="Arial" w:cs="Arial"/>
              </w:rPr>
            </w:pPr>
            <w:r w:rsidRPr="00BD134C">
              <w:rPr>
                <w:rFonts w:ascii="Arial" w:hAnsi="Arial" w:cs="Arial"/>
              </w:rPr>
              <w:t>Interview</w:t>
            </w:r>
          </w:p>
        </w:tc>
      </w:tr>
      <w:tr w:rsidR="004C578E" w14:paraId="28F045B5" w14:textId="77777777" w:rsidTr="009136DA">
        <w:trPr>
          <w:trHeight w:val="549"/>
        </w:trPr>
        <w:tc>
          <w:tcPr>
            <w:tcW w:w="4962" w:type="dxa"/>
            <w:vAlign w:val="center"/>
          </w:tcPr>
          <w:p w14:paraId="08803B1B" w14:textId="77777777" w:rsidR="004C578E" w:rsidRPr="00BD134C" w:rsidRDefault="004C578E" w:rsidP="009136DA">
            <w:pPr>
              <w:rPr>
                <w:rFonts w:ascii="Arial" w:hAnsi="Arial" w:cs="Arial"/>
              </w:rPr>
            </w:pPr>
            <w:r w:rsidRPr="00BD134C">
              <w:rPr>
                <w:rFonts w:ascii="Arial" w:hAnsi="Arial" w:cs="Arial"/>
              </w:rPr>
              <w:t>We are innovative and open minded</w:t>
            </w:r>
          </w:p>
        </w:tc>
        <w:tc>
          <w:tcPr>
            <w:tcW w:w="2126" w:type="dxa"/>
            <w:vAlign w:val="center"/>
          </w:tcPr>
          <w:p w14:paraId="3A682C90" w14:textId="623A93A6" w:rsidR="004C578E" w:rsidRPr="00BD134C" w:rsidRDefault="0013657A" w:rsidP="009136DA">
            <w:pPr>
              <w:rPr>
                <w:rFonts w:ascii="Arial" w:hAnsi="Arial" w:cs="Arial"/>
              </w:rPr>
            </w:pPr>
            <w:r>
              <w:rPr>
                <w:rFonts w:ascii="Arial" w:hAnsi="Arial" w:cs="Arial"/>
              </w:rPr>
              <w:t>3</w:t>
            </w:r>
          </w:p>
        </w:tc>
        <w:tc>
          <w:tcPr>
            <w:tcW w:w="3260" w:type="dxa"/>
            <w:vAlign w:val="center"/>
          </w:tcPr>
          <w:p w14:paraId="49825B2A" w14:textId="77777777" w:rsidR="004C578E" w:rsidRPr="00BD134C" w:rsidRDefault="004C578E" w:rsidP="009136DA">
            <w:pPr>
              <w:rPr>
                <w:rFonts w:ascii="Arial" w:hAnsi="Arial" w:cs="Arial"/>
              </w:rPr>
            </w:pPr>
            <w:r w:rsidRPr="00BD134C">
              <w:rPr>
                <w:rFonts w:ascii="Arial" w:hAnsi="Arial" w:cs="Arial"/>
              </w:rPr>
              <w:t>Interview</w:t>
            </w:r>
          </w:p>
        </w:tc>
      </w:tr>
    </w:tbl>
    <w:p w14:paraId="24AEF65D" w14:textId="77777777" w:rsidR="000655AE" w:rsidRDefault="000655AE"/>
    <w:p w14:paraId="672E1DCE"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6F3A67BC" w14:textId="77777777" w:rsidR="00486061" w:rsidRPr="00486061" w:rsidRDefault="00486061">
      <w:pPr>
        <w:rPr>
          <w:rFonts w:ascii="Arial" w:hAnsi="Arial" w:cs="Arial"/>
          <w:sz w:val="24"/>
          <w:szCs w:val="24"/>
        </w:rPr>
      </w:pPr>
    </w:p>
    <w:p w14:paraId="2EAA99D3" w14:textId="77777777" w:rsidR="00486061" w:rsidRPr="00486061" w:rsidRDefault="00486061">
      <w:pPr>
        <w:rPr>
          <w:rFonts w:ascii="Arial" w:hAnsi="Arial" w:cs="Arial"/>
          <w:sz w:val="24"/>
          <w:szCs w:val="24"/>
        </w:rPr>
      </w:pPr>
      <w:r w:rsidRPr="00486061">
        <w:rPr>
          <w:rFonts w:ascii="Arial" w:hAnsi="Arial" w:cs="Arial"/>
          <w:sz w:val="24"/>
          <w:szCs w:val="24"/>
        </w:rPr>
        <w:lastRenderedPageBreak/>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61DBF750" w14:textId="77777777" w:rsidR="00486061" w:rsidRDefault="00486061"/>
    <w:p w14:paraId="4EAB92BA" w14:textId="77777777" w:rsidR="000655AE" w:rsidRDefault="000655AE"/>
    <w:tbl>
      <w:tblPr>
        <w:tblStyle w:val="TableGrid"/>
        <w:tblW w:w="10348" w:type="dxa"/>
        <w:tblInd w:w="108" w:type="dxa"/>
        <w:tblLook w:val="04A0" w:firstRow="1" w:lastRow="0" w:firstColumn="1" w:lastColumn="0" w:noHBand="0" w:noVBand="1"/>
      </w:tblPr>
      <w:tblGrid>
        <w:gridCol w:w="5103"/>
        <w:gridCol w:w="5245"/>
      </w:tblGrid>
      <w:tr w:rsidR="00DD348C" w14:paraId="60A1330A" w14:textId="77777777" w:rsidTr="009136DA">
        <w:tc>
          <w:tcPr>
            <w:tcW w:w="10348" w:type="dxa"/>
            <w:gridSpan w:val="2"/>
            <w:shd w:val="clear" w:color="auto" w:fill="4F81BD" w:themeFill="accent1"/>
          </w:tcPr>
          <w:p w14:paraId="2728BB2B"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03639E5A" w14:textId="77777777" w:rsidTr="009136DA">
        <w:tc>
          <w:tcPr>
            <w:tcW w:w="10348" w:type="dxa"/>
            <w:gridSpan w:val="2"/>
          </w:tcPr>
          <w:p w14:paraId="232FFF58"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6C35DC82" w14:textId="77777777" w:rsidTr="009136DA">
        <w:trPr>
          <w:trHeight w:val="759"/>
        </w:trPr>
        <w:tc>
          <w:tcPr>
            <w:tcW w:w="5103" w:type="dxa"/>
            <w:vAlign w:val="center"/>
          </w:tcPr>
          <w:p w14:paraId="1FBE8BD5" w14:textId="77777777"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Integrity</w:t>
            </w:r>
          </w:p>
        </w:tc>
        <w:tc>
          <w:tcPr>
            <w:tcW w:w="5245" w:type="dxa"/>
            <w:vAlign w:val="center"/>
          </w:tcPr>
          <w:p w14:paraId="6C073980" w14:textId="77777777" w:rsidR="00DD348C" w:rsidRPr="005465A3" w:rsidRDefault="00DD348C" w:rsidP="009136DA">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5C268469" w14:textId="77777777" w:rsidTr="009136DA">
        <w:trPr>
          <w:trHeight w:val="841"/>
        </w:trPr>
        <w:tc>
          <w:tcPr>
            <w:tcW w:w="5103" w:type="dxa"/>
            <w:vAlign w:val="center"/>
          </w:tcPr>
          <w:p w14:paraId="69594E8D" w14:textId="77777777"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245" w:type="dxa"/>
            <w:vAlign w:val="center"/>
          </w:tcPr>
          <w:p w14:paraId="222763A5" w14:textId="77777777" w:rsidR="000655AE"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Transparency</w:t>
            </w:r>
          </w:p>
        </w:tc>
      </w:tr>
    </w:tbl>
    <w:p w14:paraId="4CB29752" w14:textId="77777777" w:rsidR="000655AE" w:rsidRDefault="000655AE"/>
    <w:p w14:paraId="7A640332" w14:textId="77777777" w:rsidR="000655AE" w:rsidRDefault="000655AE"/>
    <w:tbl>
      <w:tblPr>
        <w:tblStyle w:val="TableGrid"/>
        <w:tblW w:w="10348" w:type="dxa"/>
        <w:tblInd w:w="108" w:type="dxa"/>
        <w:tblLook w:val="04A0" w:firstRow="1" w:lastRow="0" w:firstColumn="1" w:lastColumn="0" w:noHBand="0" w:noVBand="1"/>
      </w:tblPr>
      <w:tblGrid>
        <w:gridCol w:w="5245"/>
        <w:gridCol w:w="2693"/>
        <w:gridCol w:w="2410"/>
      </w:tblGrid>
      <w:tr w:rsidR="00145BDD" w14:paraId="0CF3F8FD" w14:textId="77777777" w:rsidTr="009136DA">
        <w:trPr>
          <w:hidden/>
        </w:trPr>
        <w:tc>
          <w:tcPr>
            <w:tcW w:w="10348" w:type="dxa"/>
            <w:gridSpan w:val="3"/>
            <w:shd w:val="clear" w:color="auto" w:fill="4F81BD" w:themeFill="accent1"/>
          </w:tcPr>
          <w:p w14:paraId="69DB9045" w14:textId="77777777" w:rsidR="00145BDD" w:rsidRPr="00BD134C" w:rsidRDefault="00145BDD" w:rsidP="006F58C6">
            <w:pPr>
              <w:rPr>
                <w:rFonts w:ascii="Arial" w:hAnsi="Arial" w:cs="Arial"/>
                <w:b/>
                <w:vanish/>
                <w:color w:val="FFFFFF" w:themeColor="background1"/>
                <w:specVanish/>
              </w:rPr>
            </w:pPr>
          </w:p>
          <w:p w14:paraId="273A91B1" w14:textId="77777777" w:rsidR="00145BDD" w:rsidRPr="00BD134C" w:rsidRDefault="00152AFB" w:rsidP="006F58C6">
            <w:pPr>
              <w:rPr>
                <w:b/>
              </w:rPr>
            </w:pPr>
            <w:r w:rsidRPr="00BD134C">
              <w:rPr>
                <w:rFonts w:ascii="Arial" w:hAnsi="Arial" w:cs="Arial"/>
                <w:b/>
                <w:color w:val="FFFFFF" w:themeColor="background1"/>
              </w:rPr>
              <w:t xml:space="preserve">Qualification </w:t>
            </w:r>
          </w:p>
        </w:tc>
      </w:tr>
      <w:tr w:rsidR="007C50F7" w14:paraId="045A36D5" w14:textId="77777777" w:rsidTr="00BD134C">
        <w:tc>
          <w:tcPr>
            <w:tcW w:w="5245" w:type="dxa"/>
            <w:vAlign w:val="center"/>
          </w:tcPr>
          <w:p w14:paraId="06A3B28B" w14:textId="77777777" w:rsidR="007C50F7" w:rsidRPr="00BD134C" w:rsidRDefault="007C50F7" w:rsidP="009136DA">
            <w:pPr>
              <w:rPr>
                <w:rFonts w:ascii="Arial" w:hAnsi="Arial" w:cs="Arial"/>
                <w:b/>
                <w:color w:val="1F497D" w:themeColor="text2"/>
              </w:rPr>
            </w:pPr>
            <w:r w:rsidRPr="00BD134C">
              <w:rPr>
                <w:rFonts w:ascii="Arial" w:hAnsi="Arial" w:cs="Arial"/>
                <w:b/>
                <w:color w:val="1F497D" w:themeColor="text2"/>
              </w:rPr>
              <w:t>Essential</w:t>
            </w:r>
          </w:p>
        </w:tc>
        <w:tc>
          <w:tcPr>
            <w:tcW w:w="2693" w:type="dxa"/>
            <w:vAlign w:val="center"/>
          </w:tcPr>
          <w:p w14:paraId="51052D8D" w14:textId="77777777" w:rsidR="007C50F7" w:rsidRPr="00BD134C" w:rsidRDefault="007C50F7" w:rsidP="009136DA">
            <w:pPr>
              <w:rPr>
                <w:rFonts w:ascii="Arial" w:hAnsi="Arial" w:cs="Arial"/>
                <w:b/>
                <w:color w:val="1F497D" w:themeColor="text2"/>
              </w:rPr>
            </w:pPr>
            <w:r w:rsidRPr="00BD134C">
              <w:rPr>
                <w:rFonts w:ascii="Arial" w:hAnsi="Arial" w:cs="Arial"/>
                <w:b/>
                <w:color w:val="1F497D" w:themeColor="text2"/>
              </w:rPr>
              <w:t>Desirable</w:t>
            </w:r>
          </w:p>
        </w:tc>
        <w:tc>
          <w:tcPr>
            <w:tcW w:w="2410" w:type="dxa"/>
            <w:vAlign w:val="center"/>
          </w:tcPr>
          <w:p w14:paraId="4EB156C2" w14:textId="77777777" w:rsidR="007C50F7" w:rsidRPr="00BD134C" w:rsidRDefault="007C50F7" w:rsidP="009136DA">
            <w:pPr>
              <w:rPr>
                <w:rFonts w:ascii="Arial" w:hAnsi="Arial" w:cs="Arial"/>
                <w:b/>
                <w:color w:val="1F497D" w:themeColor="text2"/>
              </w:rPr>
            </w:pPr>
            <w:r w:rsidRPr="00BD134C">
              <w:rPr>
                <w:rFonts w:ascii="Arial" w:hAnsi="Arial" w:cs="Arial"/>
                <w:b/>
                <w:color w:val="1F497D" w:themeColor="text2"/>
              </w:rPr>
              <w:t>To be identified by</w:t>
            </w:r>
          </w:p>
        </w:tc>
      </w:tr>
      <w:tr w:rsidR="00BD134C" w14:paraId="5283F073" w14:textId="77777777" w:rsidTr="00BD134C">
        <w:tc>
          <w:tcPr>
            <w:tcW w:w="5245" w:type="dxa"/>
          </w:tcPr>
          <w:p w14:paraId="13F64181" w14:textId="2C1C8829" w:rsidR="00BD134C" w:rsidRPr="00BD134C" w:rsidRDefault="00BD134C" w:rsidP="00BD134C">
            <w:pPr>
              <w:rPr>
                <w:rFonts w:ascii="Arial" w:hAnsi="Arial" w:cs="Arial"/>
              </w:rPr>
            </w:pPr>
            <w:r w:rsidRPr="00BD134C">
              <w:rPr>
                <w:rFonts w:ascii="Arial" w:eastAsia="Times New Roman" w:hAnsi="Arial" w:cs="Arial"/>
                <w:lang w:eastAsia="en-GB"/>
              </w:rPr>
              <w:t>Registered Medical Practitioner</w:t>
            </w:r>
            <w:r w:rsidR="0013657A">
              <w:rPr>
                <w:rFonts w:ascii="Arial" w:eastAsia="Times New Roman" w:hAnsi="Arial" w:cs="Arial"/>
                <w:lang w:eastAsia="en-GB"/>
              </w:rPr>
              <w:t xml:space="preserve"> with</w:t>
            </w:r>
            <w:r w:rsidR="002527D0">
              <w:rPr>
                <w:rFonts w:ascii="Arial" w:eastAsia="Times New Roman" w:hAnsi="Arial" w:cs="Arial"/>
                <w:lang w:eastAsia="en-GB"/>
              </w:rPr>
              <w:t xml:space="preserve"> a licence to practice</w:t>
            </w:r>
          </w:p>
        </w:tc>
        <w:tc>
          <w:tcPr>
            <w:tcW w:w="2693" w:type="dxa"/>
          </w:tcPr>
          <w:p w14:paraId="693BA736" w14:textId="77777777" w:rsidR="00BD134C" w:rsidRPr="00BD134C" w:rsidRDefault="00BD134C" w:rsidP="00BD134C">
            <w:pPr>
              <w:rPr>
                <w:rFonts w:ascii="Arial" w:hAnsi="Arial" w:cs="Arial"/>
              </w:rPr>
            </w:pPr>
          </w:p>
        </w:tc>
        <w:tc>
          <w:tcPr>
            <w:tcW w:w="2410" w:type="dxa"/>
          </w:tcPr>
          <w:p w14:paraId="308AA90C" w14:textId="2AE89135" w:rsidR="00BD134C" w:rsidRPr="00BD134C" w:rsidRDefault="00BD134C" w:rsidP="00BD134C">
            <w:pPr>
              <w:rPr>
                <w:rFonts w:ascii="Arial" w:hAnsi="Arial" w:cs="Arial"/>
              </w:rPr>
            </w:pPr>
            <w:r w:rsidRPr="00BD134C">
              <w:rPr>
                <w:rFonts w:ascii="Arial" w:eastAsia="Times New Roman" w:hAnsi="Arial" w:cs="Arial"/>
                <w:lang w:eastAsia="en-GB"/>
              </w:rPr>
              <w:t>Application Form / Certificate</w:t>
            </w:r>
          </w:p>
        </w:tc>
      </w:tr>
      <w:tr w:rsidR="00BD134C" w14:paraId="79A42F69" w14:textId="77777777" w:rsidTr="00BD134C">
        <w:trPr>
          <w:trHeight w:val="400"/>
        </w:trPr>
        <w:tc>
          <w:tcPr>
            <w:tcW w:w="5245" w:type="dxa"/>
          </w:tcPr>
          <w:p w14:paraId="7AA370C3" w14:textId="07BABCC9" w:rsidR="00BD134C" w:rsidRPr="00BD134C" w:rsidRDefault="00BD134C" w:rsidP="00BD134C">
            <w:pPr>
              <w:rPr>
                <w:rFonts w:ascii="Arial" w:hAnsi="Arial" w:cs="Arial"/>
              </w:rPr>
            </w:pPr>
            <w:r w:rsidRPr="00BD134C">
              <w:rPr>
                <w:rFonts w:ascii="Arial" w:eastAsia="Times New Roman" w:hAnsi="Arial" w:cs="Arial"/>
                <w:lang w:eastAsia="en-GB"/>
              </w:rPr>
              <w:t xml:space="preserve">Member of the </w:t>
            </w:r>
            <w:r w:rsidR="009242EA">
              <w:rPr>
                <w:rFonts w:ascii="Arial" w:eastAsia="Times New Roman" w:hAnsi="Arial" w:cs="Arial"/>
                <w:lang w:eastAsia="en-GB"/>
              </w:rPr>
              <w:t>F</w:t>
            </w:r>
            <w:r w:rsidRPr="00BD134C">
              <w:rPr>
                <w:rFonts w:ascii="Arial" w:eastAsia="Times New Roman" w:hAnsi="Arial" w:cs="Arial"/>
                <w:lang w:eastAsia="en-GB"/>
              </w:rPr>
              <w:t>aculty of Occupational Medicine</w:t>
            </w:r>
            <w:r w:rsidR="009242EA">
              <w:rPr>
                <w:rFonts w:ascii="Arial" w:eastAsia="Times New Roman" w:hAnsi="Arial" w:cs="Arial"/>
                <w:lang w:eastAsia="en-GB"/>
              </w:rPr>
              <w:t xml:space="preserve"> (MFOM). On specialist register or within 6 months of C.C.T.</w:t>
            </w:r>
          </w:p>
        </w:tc>
        <w:tc>
          <w:tcPr>
            <w:tcW w:w="2693" w:type="dxa"/>
          </w:tcPr>
          <w:p w14:paraId="6B29D482" w14:textId="77777777" w:rsidR="00BD134C" w:rsidRPr="00BD134C" w:rsidRDefault="00BD134C" w:rsidP="00BD134C">
            <w:pPr>
              <w:rPr>
                <w:rFonts w:ascii="Arial" w:hAnsi="Arial" w:cs="Arial"/>
              </w:rPr>
            </w:pPr>
          </w:p>
        </w:tc>
        <w:tc>
          <w:tcPr>
            <w:tcW w:w="2410" w:type="dxa"/>
          </w:tcPr>
          <w:p w14:paraId="3ECA802E" w14:textId="4B2FEFD0" w:rsidR="00BD134C" w:rsidRPr="00BD134C" w:rsidRDefault="00BD134C" w:rsidP="00BD134C">
            <w:pPr>
              <w:rPr>
                <w:rFonts w:ascii="Arial" w:hAnsi="Arial" w:cs="Arial"/>
              </w:rPr>
            </w:pPr>
            <w:r w:rsidRPr="00BD134C">
              <w:rPr>
                <w:rFonts w:ascii="Arial" w:eastAsia="Times New Roman" w:hAnsi="Arial" w:cs="Arial"/>
                <w:lang w:eastAsia="en-GB"/>
              </w:rPr>
              <w:t>Application Form / Membership Certificates</w:t>
            </w:r>
          </w:p>
        </w:tc>
      </w:tr>
      <w:tr w:rsidR="00BD134C" w14:paraId="75DDB00A" w14:textId="77777777" w:rsidTr="009136DA">
        <w:trPr>
          <w:hidden/>
        </w:trPr>
        <w:tc>
          <w:tcPr>
            <w:tcW w:w="10348" w:type="dxa"/>
            <w:gridSpan w:val="3"/>
            <w:shd w:val="clear" w:color="auto" w:fill="4F81BD" w:themeFill="accent1"/>
          </w:tcPr>
          <w:p w14:paraId="52E2799F" w14:textId="77777777" w:rsidR="00BD134C" w:rsidRPr="00BD134C" w:rsidRDefault="00BD134C" w:rsidP="00BD134C">
            <w:pPr>
              <w:rPr>
                <w:rFonts w:ascii="Arial" w:hAnsi="Arial" w:cs="Arial"/>
                <w:b/>
                <w:vanish/>
                <w:color w:val="FFFFFF" w:themeColor="background1"/>
                <w:specVanish/>
              </w:rPr>
            </w:pPr>
          </w:p>
          <w:p w14:paraId="55609915" w14:textId="77777777" w:rsidR="00BD134C" w:rsidRPr="00BD134C" w:rsidRDefault="00BD134C" w:rsidP="00BD134C">
            <w:pPr>
              <w:rPr>
                <w:b/>
              </w:rPr>
            </w:pPr>
            <w:r w:rsidRPr="00BD134C">
              <w:rPr>
                <w:rFonts w:ascii="Arial" w:hAnsi="Arial" w:cs="Arial"/>
                <w:b/>
                <w:color w:val="FFFFFF" w:themeColor="background1"/>
              </w:rPr>
              <w:t>Knowledge / Experience</w:t>
            </w:r>
          </w:p>
        </w:tc>
      </w:tr>
      <w:tr w:rsidR="00BD134C" w14:paraId="6FB9383C" w14:textId="77777777" w:rsidTr="00BD134C">
        <w:tc>
          <w:tcPr>
            <w:tcW w:w="5245" w:type="dxa"/>
          </w:tcPr>
          <w:p w14:paraId="54B761AC" w14:textId="4DA30BF1" w:rsidR="00BD134C" w:rsidRPr="00BD134C" w:rsidRDefault="00BD134C" w:rsidP="00BD134C">
            <w:pPr>
              <w:rPr>
                <w:rFonts w:ascii="Arial" w:eastAsia="Times New Roman" w:hAnsi="Arial" w:cs="Arial"/>
                <w:lang w:val="en-US" w:eastAsia="en-GB"/>
              </w:rPr>
            </w:pPr>
            <w:r w:rsidRPr="00BD134C">
              <w:rPr>
                <w:rFonts w:ascii="Arial" w:eastAsia="Times New Roman" w:hAnsi="Arial" w:cs="Arial"/>
                <w:lang w:val="en-US" w:eastAsia="en-GB"/>
              </w:rPr>
              <w:t>Extensive experience in providing occupational health in public or private sectors</w:t>
            </w:r>
          </w:p>
        </w:tc>
        <w:tc>
          <w:tcPr>
            <w:tcW w:w="2693" w:type="dxa"/>
          </w:tcPr>
          <w:p w14:paraId="1A2AEF02" w14:textId="77777777" w:rsidR="00BD134C" w:rsidRPr="00BD134C" w:rsidRDefault="00BD134C" w:rsidP="00BD134C">
            <w:pPr>
              <w:rPr>
                <w:rFonts w:ascii="Arial" w:hAnsi="Arial" w:cs="Arial"/>
              </w:rPr>
            </w:pPr>
          </w:p>
        </w:tc>
        <w:tc>
          <w:tcPr>
            <w:tcW w:w="2410" w:type="dxa"/>
          </w:tcPr>
          <w:p w14:paraId="7C1FEC4D" w14:textId="0D768CD0" w:rsidR="00BD134C" w:rsidRPr="00BD134C" w:rsidRDefault="00BD134C" w:rsidP="00BD134C">
            <w:pPr>
              <w:rPr>
                <w:rFonts w:ascii="Arial" w:hAnsi="Arial" w:cs="Arial"/>
              </w:rPr>
            </w:pPr>
            <w:r w:rsidRPr="00BD134C">
              <w:rPr>
                <w:rFonts w:ascii="Arial" w:eastAsia="Times New Roman" w:hAnsi="Arial" w:cs="Arial"/>
                <w:lang w:eastAsia="en-GB"/>
              </w:rPr>
              <w:t>Application Form / Interview</w:t>
            </w:r>
          </w:p>
        </w:tc>
      </w:tr>
      <w:tr w:rsidR="00BD134C" w14:paraId="16A8F3E6" w14:textId="77777777" w:rsidTr="00BD134C">
        <w:tc>
          <w:tcPr>
            <w:tcW w:w="5245" w:type="dxa"/>
          </w:tcPr>
          <w:p w14:paraId="2FAF5626" w14:textId="28609569" w:rsidR="00BD134C" w:rsidRPr="00BD134C" w:rsidRDefault="00BD134C" w:rsidP="00BD134C">
            <w:pPr>
              <w:rPr>
                <w:rFonts w:ascii="Arial" w:eastAsia="Times New Roman" w:hAnsi="Arial" w:cs="Arial"/>
                <w:lang w:val="en-US" w:eastAsia="en-GB"/>
              </w:rPr>
            </w:pPr>
            <w:r w:rsidRPr="00BD134C">
              <w:rPr>
                <w:rFonts w:ascii="Arial" w:eastAsia="Times New Roman" w:hAnsi="Arial" w:cs="Arial"/>
                <w:lang w:val="en-US" w:eastAsia="en-GB"/>
              </w:rPr>
              <w:t>Knowledge of Employment Law and other relevant Legislation, particularly Equality Legislation</w:t>
            </w:r>
          </w:p>
        </w:tc>
        <w:tc>
          <w:tcPr>
            <w:tcW w:w="2693" w:type="dxa"/>
          </w:tcPr>
          <w:p w14:paraId="7488CF7C" w14:textId="07C7A8F9" w:rsidR="00BD134C" w:rsidRPr="00BD134C" w:rsidRDefault="00BD134C" w:rsidP="00BD134C">
            <w:pPr>
              <w:rPr>
                <w:rFonts w:ascii="Arial" w:hAnsi="Arial" w:cs="Arial"/>
              </w:rPr>
            </w:pPr>
            <w:r w:rsidRPr="00BD134C">
              <w:rPr>
                <w:rFonts w:ascii="Arial" w:eastAsia="Times New Roman" w:hAnsi="Arial" w:cs="Arial"/>
                <w:lang w:val="en-US" w:eastAsia="en-GB"/>
              </w:rPr>
              <w:t>Knowledge of LGPS and Police Regulations</w:t>
            </w:r>
          </w:p>
        </w:tc>
        <w:tc>
          <w:tcPr>
            <w:tcW w:w="2410" w:type="dxa"/>
          </w:tcPr>
          <w:p w14:paraId="3F8CC687" w14:textId="11AA130E" w:rsidR="00BD134C" w:rsidRPr="00BD134C" w:rsidRDefault="00BD134C" w:rsidP="00BD134C">
            <w:pPr>
              <w:rPr>
                <w:rFonts w:ascii="Arial" w:hAnsi="Arial" w:cs="Arial"/>
              </w:rPr>
            </w:pPr>
            <w:r w:rsidRPr="00BD134C">
              <w:rPr>
                <w:rFonts w:ascii="Arial" w:eastAsia="Times New Roman" w:hAnsi="Arial" w:cs="Arial"/>
                <w:lang w:eastAsia="en-GB"/>
              </w:rPr>
              <w:t>Application Form / Interview</w:t>
            </w:r>
          </w:p>
        </w:tc>
      </w:tr>
      <w:tr w:rsidR="00BD134C" w14:paraId="70105567" w14:textId="77777777" w:rsidTr="00BD134C">
        <w:tc>
          <w:tcPr>
            <w:tcW w:w="5245" w:type="dxa"/>
          </w:tcPr>
          <w:p w14:paraId="6AA183A3" w14:textId="1C5092CC" w:rsidR="00BD134C" w:rsidRPr="00BD134C" w:rsidRDefault="00BD134C" w:rsidP="00BD134C">
            <w:pPr>
              <w:rPr>
                <w:rFonts w:ascii="Arial" w:eastAsia="Times New Roman" w:hAnsi="Arial" w:cs="Arial"/>
                <w:lang w:eastAsia="en-GB"/>
              </w:rPr>
            </w:pPr>
            <w:r w:rsidRPr="00BD134C">
              <w:rPr>
                <w:rFonts w:ascii="Arial" w:eastAsia="Times New Roman" w:hAnsi="Arial" w:cs="Arial"/>
                <w:lang w:eastAsia="en-GB"/>
              </w:rPr>
              <w:t xml:space="preserve">Experience in occupational medicine, </w:t>
            </w:r>
            <w:proofErr w:type="gramStart"/>
            <w:r w:rsidRPr="00BD134C">
              <w:rPr>
                <w:rFonts w:ascii="Arial" w:eastAsia="Times New Roman" w:hAnsi="Arial" w:cs="Arial"/>
                <w:lang w:eastAsia="en-GB"/>
              </w:rPr>
              <w:t>e.g.</w:t>
            </w:r>
            <w:proofErr w:type="gramEnd"/>
            <w:r w:rsidRPr="00BD134C">
              <w:rPr>
                <w:rFonts w:ascii="Arial" w:eastAsia="Times New Roman" w:hAnsi="Arial" w:cs="Arial"/>
                <w:lang w:eastAsia="en-GB"/>
              </w:rPr>
              <w:t xml:space="preserve"> advising on reasonable adjustments, rehabilitation and Ill health retirement.</w:t>
            </w:r>
          </w:p>
        </w:tc>
        <w:tc>
          <w:tcPr>
            <w:tcW w:w="2693" w:type="dxa"/>
          </w:tcPr>
          <w:p w14:paraId="5143F030" w14:textId="77777777" w:rsidR="00BD134C" w:rsidRPr="00BD134C" w:rsidRDefault="00BD134C" w:rsidP="00BD134C">
            <w:pPr>
              <w:rPr>
                <w:rFonts w:ascii="Arial" w:hAnsi="Arial" w:cs="Arial"/>
              </w:rPr>
            </w:pPr>
          </w:p>
        </w:tc>
        <w:tc>
          <w:tcPr>
            <w:tcW w:w="2410" w:type="dxa"/>
          </w:tcPr>
          <w:p w14:paraId="36623176" w14:textId="3D99AA24" w:rsidR="00BD134C" w:rsidRPr="00BD134C" w:rsidRDefault="00BD134C" w:rsidP="00BD134C">
            <w:pPr>
              <w:rPr>
                <w:rFonts w:ascii="Arial" w:hAnsi="Arial" w:cs="Arial"/>
              </w:rPr>
            </w:pPr>
            <w:r w:rsidRPr="00BD134C">
              <w:rPr>
                <w:rFonts w:ascii="Arial" w:eastAsia="Times New Roman" w:hAnsi="Arial" w:cs="Arial"/>
                <w:lang w:eastAsia="en-GB"/>
              </w:rPr>
              <w:t>Application Form / Interview</w:t>
            </w:r>
          </w:p>
        </w:tc>
      </w:tr>
      <w:tr w:rsidR="00BD134C" w14:paraId="7B4F90C5" w14:textId="77777777" w:rsidTr="00BD134C">
        <w:tc>
          <w:tcPr>
            <w:tcW w:w="5245" w:type="dxa"/>
          </w:tcPr>
          <w:p w14:paraId="3DA952F2" w14:textId="250A24FE" w:rsidR="00BD134C" w:rsidRPr="00BD134C" w:rsidRDefault="00BD134C" w:rsidP="00BD134C">
            <w:pPr>
              <w:rPr>
                <w:rFonts w:ascii="Arial" w:eastAsia="Times New Roman" w:hAnsi="Arial" w:cs="Arial"/>
                <w:lang w:eastAsia="en-GB"/>
              </w:rPr>
            </w:pPr>
            <w:r w:rsidRPr="00BD134C">
              <w:rPr>
                <w:rFonts w:ascii="Arial" w:eastAsia="Times New Roman" w:hAnsi="Arial" w:cs="Arial"/>
                <w:lang w:eastAsia="en-GB"/>
              </w:rPr>
              <w:t xml:space="preserve">Experience of developing </w:t>
            </w:r>
            <w:r w:rsidR="009242EA">
              <w:rPr>
                <w:rFonts w:ascii="Arial" w:eastAsia="Times New Roman" w:hAnsi="Arial" w:cs="Arial"/>
                <w:lang w:eastAsia="en-GB"/>
              </w:rPr>
              <w:t>occupational Health policy and procedures</w:t>
            </w:r>
          </w:p>
        </w:tc>
        <w:tc>
          <w:tcPr>
            <w:tcW w:w="2693" w:type="dxa"/>
          </w:tcPr>
          <w:p w14:paraId="23DFD194" w14:textId="77777777" w:rsidR="00BD134C" w:rsidRPr="00BD134C" w:rsidRDefault="00BD134C" w:rsidP="00BD134C">
            <w:pPr>
              <w:rPr>
                <w:rFonts w:ascii="Arial" w:hAnsi="Arial" w:cs="Arial"/>
              </w:rPr>
            </w:pPr>
          </w:p>
        </w:tc>
        <w:tc>
          <w:tcPr>
            <w:tcW w:w="2410" w:type="dxa"/>
          </w:tcPr>
          <w:p w14:paraId="5C77CF10" w14:textId="4A0521E0" w:rsidR="00BD134C" w:rsidRPr="00BD134C" w:rsidRDefault="00BD134C" w:rsidP="00BD134C">
            <w:pPr>
              <w:rPr>
                <w:rFonts w:ascii="Arial" w:hAnsi="Arial" w:cs="Arial"/>
              </w:rPr>
            </w:pPr>
            <w:r w:rsidRPr="00BD134C">
              <w:rPr>
                <w:rFonts w:ascii="Arial" w:eastAsia="Times New Roman" w:hAnsi="Arial" w:cs="Arial"/>
                <w:lang w:eastAsia="en-GB"/>
              </w:rPr>
              <w:t>Application Form / Interview</w:t>
            </w:r>
          </w:p>
        </w:tc>
      </w:tr>
      <w:tr w:rsidR="00BD134C" w14:paraId="7AFA8478" w14:textId="77777777" w:rsidTr="009136DA">
        <w:tc>
          <w:tcPr>
            <w:tcW w:w="10348" w:type="dxa"/>
            <w:gridSpan w:val="3"/>
            <w:shd w:val="clear" w:color="auto" w:fill="4F81BD" w:themeFill="accent1"/>
          </w:tcPr>
          <w:p w14:paraId="0E33F995" w14:textId="77777777" w:rsidR="00BD134C" w:rsidRPr="00BD134C" w:rsidRDefault="00BD134C" w:rsidP="00BD134C">
            <w:pPr>
              <w:rPr>
                <w:rFonts w:ascii="Arial" w:hAnsi="Arial" w:cs="Arial"/>
                <w:b/>
                <w:color w:val="1F497D" w:themeColor="text2"/>
              </w:rPr>
            </w:pPr>
            <w:r w:rsidRPr="00BD134C">
              <w:rPr>
                <w:rFonts w:ascii="Arial" w:hAnsi="Arial" w:cs="Arial"/>
                <w:b/>
                <w:color w:val="FFFFFF" w:themeColor="background1"/>
              </w:rPr>
              <w:t>Other</w:t>
            </w:r>
          </w:p>
        </w:tc>
      </w:tr>
      <w:tr w:rsidR="00BD134C" w14:paraId="5E1805BF" w14:textId="77777777" w:rsidTr="00BD134C">
        <w:tc>
          <w:tcPr>
            <w:tcW w:w="5245" w:type="dxa"/>
            <w:vAlign w:val="center"/>
          </w:tcPr>
          <w:p w14:paraId="77B8EA66" w14:textId="77777777" w:rsidR="00BD134C" w:rsidRPr="00BD134C" w:rsidRDefault="00BD134C" w:rsidP="00BD134C">
            <w:pPr>
              <w:rPr>
                <w:rFonts w:ascii="Arial" w:hAnsi="Arial" w:cs="Arial"/>
                <w:color w:val="1F497D" w:themeColor="text2"/>
              </w:rPr>
            </w:pPr>
            <w:r w:rsidRPr="00BD134C">
              <w:rPr>
                <w:rFonts w:ascii="Arial" w:hAnsi="Arial" w:cs="Arial"/>
              </w:rPr>
              <w:t>An acceptable level of sickness absence in accordance with the Constabulary’s Attendance Policy.</w:t>
            </w:r>
          </w:p>
        </w:tc>
        <w:tc>
          <w:tcPr>
            <w:tcW w:w="2693" w:type="dxa"/>
            <w:vAlign w:val="center"/>
          </w:tcPr>
          <w:p w14:paraId="0C05402C" w14:textId="77777777" w:rsidR="00BD134C" w:rsidRPr="00BD134C" w:rsidRDefault="00BD134C" w:rsidP="00BD134C">
            <w:pPr>
              <w:rPr>
                <w:rFonts w:ascii="Arial" w:hAnsi="Arial" w:cs="Arial"/>
                <w:color w:val="1F497D" w:themeColor="text2"/>
              </w:rPr>
            </w:pPr>
          </w:p>
        </w:tc>
        <w:tc>
          <w:tcPr>
            <w:tcW w:w="2410" w:type="dxa"/>
            <w:vAlign w:val="center"/>
          </w:tcPr>
          <w:p w14:paraId="407B87DD" w14:textId="77777777" w:rsidR="00BD134C" w:rsidRPr="00BD134C" w:rsidRDefault="00BD134C" w:rsidP="00BD134C">
            <w:pPr>
              <w:rPr>
                <w:rFonts w:ascii="Arial" w:hAnsi="Arial" w:cs="Arial"/>
                <w:color w:val="1F497D" w:themeColor="text2"/>
              </w:rPr>
            </w:pPr>
            <w:r w:rsidRPr="00BD134C">
              <w:rPr>
                <w:rFonts w:ascii="Arial" w:hAnsi="Arial" w:cs="Arial"/>
              </w:rPr>
              <w:t>Attendance to be checked post interview by Recruitment for internal staff, via references for external applicants</w:t>
            </w:r>
          </w:p>
        </w:tc>
      </w:tr>
      <w:tr w:rsidR="00BD134C" w14:paraId="772E2DCF" w14:textId="77777777" w:rsidTr="00BD134C">
        <w:trPr>
          <w:trHeight w:val="400"/>
        </w:trPr>
        <w:tc>
          <w:tcPr>
            <w:tcW w:w="5245" w:type="dxa"/>
          </w:tcPr>
          <w:p w14:paraId="5AA14FC5" w14:textId="5B6E5C96" w:rsidR="00BD134C" w:rsidRPr="00BD134C" w:rsidRDefault="00BD134C" w:rsidP="00BD134C">
            <w:pPr>
              <w:rPr>
                <w:rFonts w:ascii="Arial" w:eastAsia="Times New Roman" w:hAnsi="Arial" w:cs="Arial"/>
                <w:lang w:eastAsia="en-GB"/>
              </w:rPr>
            </w:pPr>
            <w:r w:rsidRPr="00BD134C">
              <w:rPr>
                <w:rFonts w:ascii="Arial" w:eastAsia="Times New Roman" w:hAnsi="Arial" w:cs="Arial"/>
                <w:lang w:eastAsia="en-GB"/>
              </w:rPr>
              <w:t>Willing to travel to meetings outside the Occupational Health Unit</w:t>
            </w:r>
          </w:p>
        </w:tc>
        <w:tc>
          <w:tcPr>
            <w:tcW w:w="2693" w:type="dxa"/>
          </w:tcPr>
          <w:p w14:paraId="797E1B2B" w14:textId="77777777" w:rsidR="00BD134C" w:rsidRPr="00BD134C" w:rsidRDefault="00BD134C" w:rsidP="00BD134C">
            <w:pPr>
              <w:rPr>
                <w:rFonts w:ascii="Arial" w:hAnsi="Arial" w:cs="Arial"/>
              </w:rPr>
            </w:pPr>
          </w:p>
        </w:tc>
        <w:tc>
          <w:tcPr>
            <w:tcW w:w="2410" w:type="dxa"/>
          </w:tcPr>
          <w:p w14:paraId="75E54252" w14:textId="5A72BA5E" w:rsidR="00BD134C" w:rsidRPr="00BD134C" w:rsidRDefault="00BD134C" w:rsidP="00BD134C">
            <w:pPr>
              <w:rPr>
                <w:rFonts w:ascii="Arial" w:hAnsi="Arial" w:cs="Arial"/>
              </w:rPr>
            </w:pPr>
            <w:r w:rsidRPr="00BD134C">
              <w:rPr>
                <w:rFonts w:ascii="Arial" w:eastAsia="Times New Roman" w:hAnsi="Arial" w:cs="Arial"/>
                <w:lang w:eastAsia="en-GB"/>
              </w:rPr>
              <w:t>Interview</w:t>
            </w:r>
          </w:p>
        </w:tc>
      </w:tr>
      <w:tr w:rsidR="00BD134C" w14:paraId="20CEB7F0" w14:textId="77777777" w:rsidTr="00BD134C">
        <w:trPr>
          <w:trHeight w:val="400"/>
        </w:trPr>
        <w:tc>
          <w:tcPr>
            <w:tcW w:w="5245" w:type="dxa"/>
          </w:tcPr>
          <w:p w14:paraId="41A05F4D" w14:textId="5005EB8F" w:rsidR="00BD134C" w:rsidRPr="00BD134C" w:rsidRDefault="00BD134C" w:rsidP="00BD134C">
            <w:pPr>
              <w:rPr>
                <w:rFonts w:ascii="Arial" w:hAnsi="Arial" w:cs="Arial"/>
              </w:rPr>
            </w:pPr>
            <w:r w:rsidRPr="00BD134C">
              <w:rPr>
                <w:rFonts w:ascii="Arial" w:eastAsia="Times New Roman" w:hAnsi="Arial" w:cs="Arial"/>
                <w:lang w:eastAsia="en-GB"/>
              </w:rPr>
              <w:t xml:space="preserve">Must undertake the necessary CPD to remain current </w:t>
            </w:r>
            <w:proofErr w:type="gramStart"/>
            <w:r w:rsidRPr="00BD134C">
              <w:rPr>
                <w:rFonts w:ascii="Arial" w:eastAsia="Times New Roman" w:hAnsi="Arial" w:cs="Arial"/>
                <w:lang w:eastAsia="en-GB"/>
              </w:rPr>
              <w:t>and also</w:t>
            </w:r>
            <w:proofErr w:type="gramEnd"/>
            <w:r w:rsidRPr="00BD134C">
              <w:rPr>
                <w:rFonts w:ascii="Arial" w:eastAsia="Times New Roman" w:hAnsi="Arial" w:cs="Arial"/>
                <w:lang w:eastAsia="en-GB"/>
              </w:rPr>
              <w:t xml:space="preserve"> for revalidation</w:t>
            </w:r>
            <w:r w:rsidR="009242EA">
              <w:rPr>
                <w:rFonts w:ascii="Arial" w:eastAsia="Times New Roman" w:hAnsi="Arial" w:cs="Arial"/>
                <w:lang w:eastAsia="en-GB"/>
              </w:rPr>
              <w:t>.</w:t>
            </w:r>
          </w:p>
        </w:tc>
        <w:tc>
          <w:tcPr>
            <w:tcW w:w="2693" w:type="dxa"/>
          </w:tcPr>
          <w:p w14:paraId="4074E59D" w14:textId="77777777" w:rsidR="00BD134C" w:rsidRPr="00BD134C" w:rsidRDefault="00BD134C" w:rsidP="00BD134C">
            <w:pPr>
              <w:rPr>
                <w:rFonts w:ascii="Arial" w:hAnsi="Arial" w:cs="Arial"/>
              </w:rPr>
            </w:pPr>
          </w:p>
        </w:tc>
        <w:tc>
          <w:tcPr>
            <w:tcW w:w="2410" w:type="dxa"/>
          </w:tcPr>
          <w:p w14:paraId="5F998D4D" w14:textId="716E31FC" w:rsidR="00BD134C" w:rsidRPr="00BD134C" w:rsidRDefault="00BD134C" w:rsidP="00BD134C">
            <w:pPr>
              <w:rPr>
                <w:rFonts w:ascii="Arial" w:hAnsi="Arial" w:cs="Arial"/>
              </w:rPr>
            </w:pPr>
            <w:r w:rsidRPr="00BD134C">
              <w:rPr>
                <w:rFonts w:ascii="Arial" w:eastAsia="Times New Roman" w:hAnsi="Arial" w:cs="Arial"/>
                <w:lang w:eastAsia="en-GB"/>
              </w:rPr>
              <w:t>Interview</w:t>
            </w:r>
          </w:p>
        </w:tc>
      </w:tr>
      <w:tr w:rsidR="00BD134C" w14:paraId="70E14EBE" w14:textId="77777777" w:rsidTr="00BD134C">
        <w:trPr>
          <w:trHeight w:val="400"/>
        </w:trPr>
        <w:tc>
          <w:tcPr>
            <w:tcW w:w="5245" w:type="dxa"/>
          </w:tcPr>
          <w:p w14:paraId="7C8070CF" w14:textId="33E2BF35" w:rsidR="00BD134C" w:rsidRPr="00BD134C" w:rsidRDefault="00BD134C" w:rsidP="00BD134C">
            <w:pPr>
              <w:rPr>
                <w:rFonts w:ascii="Arial" w:eastAsia="Times New Roman" w:hAnsi="Arial" w:cs="Arial"/>
                <w:lang w:eastAsia="en-GB"/>
              </w:rPr>
            </w:pPr>
            <w:r w:rsidRPr="00BD134C">
              <w:rPr>
                <w:rFonts w:ascii="Arial" w:eastAsia="Times New Roman" w:hAnsi="Arial" w:cs="Arial"/>
                <w:lang w:eastAsia="en-GB"/>
              </w:rPr>
              <w:t xml:space="preserve">Willing to attend relevant training/qualification courses. </w:t>
            </w:r>
          </w:p>
        </w:tc>
        <w:tc>
          <w:tcPr>
            <w:tcW w:w="2693" w:type="dxa"/>
          </w:tcPr>
          <w:p w14:paraId="6674C12A" w14:textId="77777777" w:rsidR="00BD134C" w:rsidRPr="00BD134C" w:rsidRDefault="00BD134C" w:rsidP="00BD134C">
            <w:pPr>
              <w:rPr>
                <w:rFonts w:ascii="Arial" w:hAnsi="Arial" w:cs="Arial"/>
              </w:rPr>
            </w:pPr>
          </w:p>
        </w:tc>
        <w:tc>
          <w:tcPr>
            <w:tcW w:w="2410" w:type="dxa"/>
          </w:tcPr>
          <w:p w14:paraId="282364DE" w14:textId="7B6F47D3" w:rsidR="00BD134C" w:rsidRPr="00BD134C" w:rsidRDefault="00BD134C" w:rsidP="00BD134C">
            <w:pPr>
              <w:rPr>
                <w:rFonts w:ascii="Arial" w:hAnsi="Arial" w:cs="Arial"/>
              </w:rPr>
            </w:pPr>
            <w:r w:rsidRPr="00BD134C">
              <w:rPr>
                <w:rFonts w:ascii="Arial" w:eastAsia="Times New Roman" w:hAnsi="Arial" w:cs="Arial"/>
                <w:lang w:eastAsia="en-GB"/>
              </w:rPr>
              <w:t>Interview</w:t>
            </w:r>
          </w:p>
        </w:tc>
      </w:tr>
    </w:tbl>
    <w:p w14:paraId="35733A6B"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2094F89C" w14:textId="3FC62032" w:rsidR="000F50A5" w:rsidRPr="00F26414" w:rsidRDefault="00827A78" w:rsidP="00F26414">
      <w:pPr>
        <w:overflowPunct/>
        <w:autoSpaceDE/>
        <w:autoSpaceDN/>
        <w:adjustRightInd/>
        <w:jc w:val="both"/>
        <w:textAlignment w:val="auto"/>
        <w:rPr>
          <w:rFonts w:ascii="Arial" w:eastAsiaTheme="minorHAnsi" w:hAnsi="Arial" w:cs="Arial"/>
          <w:sz w:val="32"/>
          <w:szCs w:val="24"/>
          <w:lang w:eastAsia="en-US"/>
        </w:rPr>
      </w:pPr>
      <w:r w:rsidRPr="00F26414">
        <w:rPr>
          <w:rFonts w:ascii="Arial" w:eastAsiaTheme="minorHAnsi" w:hAnsi="Arial" w:cs="Arial"/>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B4C6A">
        <w:rPr>
          <w:rFonts w:ascii="Arial" w:eastAsiaTheme="minorHAnsi" w:hAnsi="Arial" w:cs="Arial"/>
          <w:sz w:val="32"/>
          <w:szCs w:val="24"/>
          <w:lang w:eastAsia="en-US"/>
        </w:rPr>
        <w:tab/>
      </w:r>
      <w:r w:rsidR="00BD134C">
        <w:rPr>
          <w:rFonts w:ascii="Arial" w:eastAsiaTheme="minorHAnsi" w:hAnsi="Arial" w:cs="Arial"/>
          <w:sz w:val="32"/>
          <w:szCs w:val="24"/>
          <w:lang w:eastAsia="en-US"/>
        </w:rPr>
        <w:t xml:space="preserve"> </w:t>
      </w:r>
      <w:r w:rsidRPr="007D7831">
        <w:rPr>
          <w:rFonts w:ascii="Arial" w:eastAsiaTheme="minorHAnsi" w:hAnsi="Arial" w:cs="Arial"/>
          <w:b/>
          <w:sz w:val="24"/>
          <w:szCs w:val="24"/>
          <w:lang w:eastAsia="en-US"/>
        </w:rPr>
        <w:t xml:space="preserve">Date last updated: </w:t>
      </w:r>
      <w:r w:rsidR="009242EA">
        <w:rPr>
          <w:rFonts w:ascii="Arial" w:eastAsiaTheme="minorHAnsi" w:hAnsi="Arial" w:cs="Arial"/>
          <w:b/>
          <w:sz w:val="24"/>
          <w:szCs w:val="24"/>
          <w:lang w:eastAsia="en-US"/>
        </w:rPr>
        <w:t>November 2021</w:t>
      </w:r>
      <w:r w:rsidR="00BD134C">
        <w:rPr>
          <w:rFonts w:ascii="Arial" w:eastAsiaTheme="minorHAnsi" w:hAnsi="Arial" w:cs="Arial"/>
          <w:b/>
          <w:sz w:val="24"/>
          <w:szCs w:val="24"/>
          <w:lang w:eastAsia="en-US"/>
        </w:rPr>
        <w:t xml:space="preserve"> </w:t>
      </w:r>
    </w:p>
    <w:sectPr w:rsidR="000F50A5" w:rsidRPr="00F26414" w:rsidSect="00913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A157" w14:textId="77777777" w:rsidR="00D37CF6" w:rsidRDefault="00D37CF6" w:rsidP="008345DE">
      <w:r>
        <w:separator/>
      </w:r>
    </w:p>
  </w:endnote>
  <w:endnote w:type="continuationSeparator" w:id="0">
    <w:p w14:paraId="218E66B3" w14:textId="77777777" w:rsidR="00D37CF6" w:rsidRDefault="00D37CF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7DB3" w14:textId="77777777" w:rsidR="00D37CF6" w:rsidRDefault="00D37CF6" w:rsidP="008345DE">
      <w:r>
        <w:separator/>
      </w:r>
    </w:p>
  </w:footnote>
  <w:footnote w:type="continuationSeparator" w:id="0">
    <w:p w14:paraId="2971C0A2" w14:textId="77777777" w:rsidR="00D37CF6" w:rsidRDefault="00D37CF6"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87297"/>
    <w:multiLevelType w:val="hybridMultilevel"/>
    <w:tmpl w:val="CE3A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4"/>
  </w:num>
  <w:num w:numId="6">
    <w:abstractNumId w:val="2"/>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E78C7"/>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3657A"/>
    <w:rsid w:val="00140FCB"/>
    <w:rsid w:val="001410AE"/>
    <w:rsid w:val="0014242C"/>
    <w:rsid w:val="00142AF9"/>
    <w:rsid w:val="00142E0C"/>
    <w:rsid w:val="00144136"/>
    <w:rsid w:val="001442F0"/>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1288"/>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7D0"/>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2F57"/>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36DA"/>
    <w:rsid w:val="009140C5"/>
    <w:rsid w:val="0091486F"/>
    <w:rsid w:val="00915CE2"/>
    <w:rsid w:val="0091726C"/>
    <w:rsid w:val="00917364"/>
    <w:rsid w:val="00920326"/>
    <w:rsid w:val="0092037E"/>
    <w:rsid w:val="00921538"/>
    <w:rsid w:val="00921B4B"/>
    <w:rsid w:val="00922759"/>
    <w:rsid w:val="009242EA"/>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66F64"/>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38BD"/>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134C"/>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46FF"/>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37CF6"/>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D56"/>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172"/>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26414"/>
    <w:rsid w:val="00F3028B"/>
    <w:rsid w:val="00F3058B"/>
    <w:rsid w:val="00F30C1D"/>
    <w:rsid w:val="00F30CE3"/>
    <w:rsid w:val="00F31257"/>
    <w:rsid w:val="00F3232E"/>
    <w:rsid w:val="00F34128"/>
    <w:rsid w:val="00F345FB"/>
    <w:rsid w:val="00F34921"/>
    <w:rsid w:val="00F371C1"/>
    <w:rsid w:val="00F37399"/>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4C6A"/>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4F9F35"/>
  <w15:docId w15:val="{BD559CEE-A8EF-41DD-A56C-06280FDB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lancres.lancashire.police.cjx.gov.uk/sites/media-engagement/Toolkit%20Images/LC%20crest%20with%20text%20landscape%20larg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fdev.college.police.uk/competency-value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FF99-F8A7-42B4-A282-1977765E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Wyatt, Rachel</cp:lastModifiedBy>
  <cp:revision>2</cp:revision>
  <cp:lastPrinted>2018-08-14T16:21:00Z</cp:lastPrinted>
  <dcterms:created xsi:type="dcterms:W3CDTF">2021-11-22T09:03:00Z</dcterms:created>
  <dcterms:modified xsi:type="dcterms:W3CDTF">2021-11-22T09:03:00Z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2021-11-18T13:39:41Z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a621193e-536e-45f5-a645-f5daf662444e</vt:lpwstr>
  </property>
  <property fmtid="{D5CDD505-2E9C-101B-9397-08002B2CF9AE}" pid="8" name="MSIP_Label_f199e5ce-74b9-4f55-9a70-2eed142e80cb_ContentBits">
    <vt:lpwstr>0</vt:lpwstr>
  </property>
</Properties>
</file>