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D7" w:rsidRPr="009912F1" w:rsidRDefault="00C4213A" w:rsidP="000F006D">
      <w:pPr>
        <w:rPr>
          <w:rFonts w:ascii="Arial" w:eastAsiaTheme="minorHAnsi" w:hAnsi="Arial" w:cs="Arial"/>
          <w:sz w:val="24"/>
          <w:szCs w:val="24"/>
          <w:lang w:eastAsia="en-US"/>
        </w:rPr>
      </w:pPr>
      <w:r w:rsidRPr="009912F1">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709AFA08" wp14:editId="04770364">
            <wp:simplePos x="0" y="0"/>
            <wp:positionH relativeFrom="margin">
              <wp:posOffset>4378960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2D7" w:rsidRPr="009912F1" w:rsidRDefault="005E62D7" w:rsidP="000F006D">
      <w:pPr>
        <w:rPr>
          <w:rFonts w:ascii="Arial" w:eastAsiaTheme="minorHAnsi" w:hAnsi="Arial" w:cs="Arial"/>
          <w:sz w:val="24"/>
          <w:szCs w:val="24"/>
          <w:lang w:eastAsia="en-US"/>
        </w:rPr>
      </w:pPr>
    </w:p>
    <w:p w:rsidR="00C175A9" w:rsidRPr="009912F1" w:rsidRDefault="00C175A9" w:rsidP="000F006D">
      <w:pPr>
        <w:rPr>
          <w:rFonts w:ascii="Arial" w:eastAsiaTheme="minorHAnsi" w:hAnsi="Arial" w:cs="Arial"/>
          <w:sz w:val="24"/>
          <w:szCs w:val="24"/>
          <w:lang w:eastAsia="en-US"/>
        </w:rPr>
      </w:pPr>
    </w:p>
    <w:p w:rsidR="007452A7" w:rsidRPr="009912F1" w:rsidRDefault="007452A7" w:rsidP="00B46502">
      <w:pPr>
        <w:rPr>
          <w:rFonts w:ascii="Arial" w:eastAsiaTheme="minorHAnsi" w:hAnsi="Arial" w:cs="Arial"/>
          <w:sz w:val="24"/>
          <w:szCs w:val="24"/>
          <w:lang w:eastAsia="en-US"/>
        </w:rPr>
      </w:pPr>
    </w:p>
    <w:p w:rsidR="00033AED" w:rsidRPr="009912F1" w:rsidRDefault="004D2732">
      <w:pPr>
        <w:rPr>
          <w:rFonts w:ascii="Arial" w:eastAsiaTheme="minorHAnsi" w:hAnsi="Arial" w:cs="Arial"/>
          <w:b/>
          <w:color w:val="1F497D" w:themeColor="text2"/>
          <w:sz w:val="24"/>
          <w:szCs w:val="24"/>
          <w:lang w:eastAsia="en-US"/>
        </w:rPr>
      </w:pPr>
      <w:r w:rsidRPr="009912F1">
        <w:rPr>
          <w:rFonts w:ascii="Arial" w:eastAsiaTheme="minorHAnsi" w:hAnsi="Arial" w:cs="Arial"/>
          <w:b/>
          <w:color w:val="1F497D" w:themeColor="text2"/>
          <w:sz w:val="24"/>
          <w:szCs w:val="24"/>
          <w:lang w:eastAsia="en-US"/>
        </w:rPr>
        <w:t>ROLE PROFILE</w:t>
      </w:r>
    </w:p>
    <w:p w:rsidR="00033AED" w:rsidRPr="009912F1" w:rsidRDefault="00033AED">
      <w:pPr>
        <w:rPr>
          <w:rFonts w:ascii="Arial" w:hAnsi="Arial" w:cs="Arial"/>
        </w:rPr>
      </w:pPr>
    </w:p>
    <w:tbl>
      <w:tblPr>
        <w:tblStyle w:val="TableGrid"/>
        <w:tblW w:w="5000" w:type="pct"/>
        <w:tblInd w:w="0" w:type="dxa"/>
        <w:tblLook w:val="04A0" w:firstRow="1" w:lastRow="0" w:firstColumn="1" w:lastColumn="0" w:noHBand="0" w:noVBand="1"/>
      </w:tblPr>
      <w:tblGrid>
        <w:gridCol w:w="2828"/>
        <w:gridCol w:w="5400"/>
        <w:gridCol w:w="2192"/>
      </w:tblGrid>
      <w:tr w:rsidR="00033AED" w:rsidRPr="009912F1" w:rsidTr="00C4213A">
        <w:trPr>
          <w:trHeight w:val="567"/>
        </w:trPr>
        <w:tc>
          <w:tcPr>
            <w:tcW w:w="1357" w:type="pct"/>
            <w:vAlign w:val="center"/>
          </w:tcPr>
          <w:p w:rsidR="00033AED" w:rsidRPr="009912F1" w:rsidRDefault="003919F9" w:rsidP="00C4213A">
            <w:pPr>
              <w:rPr>
                <w:rFonts w:ascii="Arial" w:hAnsi="Arial" w:cs="Arial"/>
                <w:b/>
                <w:color w:val="1F497D" w:themeColor="text2"/>
                <w:sz w:val="24"/>
                <w:szCs w:val="24"/>
              </w:rPr>
            </w:pPr>
            <w:r w:rsidRPr="009912F1">
              <w:rPr>
                <w:rFonts w:ascii="Arial" w:hAnsi="Arial" w:cs="Arial"/>
                <w:b/>
                <w:color w:val="1F497D" w:themeColor="text2"/>
                <w:sz w:val="24"/>
                <w:szCs w:val="24"/>
              </w:rPr>
              <w:t>Post</w:t>
            </w:r>
            <w:r w:rsidR="00033AED" w:rsidRPr="009912F1">
              <w:rPr>
                <w:rFonts w:ascii="Arial" w:hAnsi="Arial" w:cs="Arial"/>
                <w:b/>
                <w:color w:val="1F497D" w:themeColor="text2"/>
                <w:sz w:val="24"/>
                <w:szCs w:val="24"/>
              </w:rPr>
              <w:t xml:space="preserve"> Title:</w:t>
            </w:r>
          </w:p>
        </w:tc>
        <w:tc>
          <w:tcPr>
            <w:tcW w:w="3643" w:type="pct"/>
            <w:gridSpan w:val="2"/>
            <w:vAlign w:val="center"/>
          </w:tcPr>
          <w:p w:rsidR="005E1FCA" w:rsidRPr="00C4213A" w:rsidRDefault="004633E7" w:rsidP="00C4213A">
            <w:pPr>
              <w:rPr>
                <w:rFonts w:ascii="Arial" w:hAnsi="Arial" w:cs="Arial"/>
                <w:sz w:val="24"/>
                <w:szCs w:val="24"/>
              </w:rPr>
            </w:pPr>
            <w:r w:rsidRPr="009912F1">
              <w:rPr>
                <w:rFonts w:ascii="Arial" w:hAnsi="Arial" w:cs="Arial"/>
                <w:sz w:val="24"/>
                <w:szCs w:val="24"/>
              </w:rPr>
              <w:t>Fleet Administration Assistant</w:t>
            </w:r>
          </w:p>
        </w:tc>
      </w:tr>
      <w:tr w:rsidR="004D2732" w:rsidRPr="009912F1" w:rsidTr="00C4213A">
        <w:trPr>
          <w:trHeight w:val="567"/>
        </w:trPr>
        <w:tc>
          <w:tcPr>
            <w:tcW w:w="1357" w:type="pct"/>
            <w:vAlign w:val="center"/>
          </w:tcPr>
          <w:p w:rsidR="004D2732" w:rsidRPr="009912F1" w:rsidRDefault="004D2732" w:rsidP="00C4213A">
            <w:pPr>
              <w:rPr>
                <w:rFonts w:ascii="Arial" w:hAnsi="Arial" w:cs="Arial"/>
                <w:b/>
                <w:color w:val="1F497D" w:themeColor="text2"/>
                <w:sz w:val="24"/>
                <w:szCs w:val="24"/>
              </w:rPr>
            </w:pPr>
            <w:r w:rsidRPr="009912F1">
              <w:rPr>
                <w:rFonts w:ascii="Arial" w:hAnsi="Arial" w:cs="Arial"/>
                <w:b/>
                <w:color w:val="1F497D" w:themeColor="text2"/>
                <w:sz w:val="24"/>
                <w:szCs w:val="24"/>
              </w:rPr>
              <w:t>Grade:</w:t>
            </w:r>
          </w:p>
        </w:tc>
        <w:tc>
          <w:tcPr>
            <w:tcW w:w="2591" w:type="pct"/>
            <w:vAlign w:val="center"/>
          </w:tcPr>
          <w:p w:rsidR="004D2732" w:rsidRPr="009912F1" w:rsidRDefault="00A675DC" w:rsidP="00C4213A">
            <w:pPr>
              <w:rPr>
                <w:rFonts w:ascii="Arial" w:hAnsi="Arial" w:cs="Arial"/>
                <w:color w:val="1F497D" w:themeColor="text2"/>
                <w:sz w:val="24"/>
                <w:szCs w:val="24"/>
              </w:rPr>
            </w:pPr>
            <w:r w:rsidRPr="009912F1">
              <w:rPr>
                <w:rFonts w:ascii="Arial" w:hAnsi="Arial" w:cs="Arial"/>
                <w:sz w:val="24"/>
                <w:szCs w:val="24"/>
              </w:rPr>
              <w:t>LC</w:t>
            </w:r>
            <w:r w:rsidR="00C4213A">
              <w:rPr>
                <w:rFonts w:ascii="Arial" w:hAnsi="Arial" w:cs="Arial"/>
                <w:sz w:val="24"/>
                <w:szCs w:val="24"/>
              </w:rPr>
              <w:t xml:space="preserve"> </w:t>
            </w:r>
            <w:r w:rsidRPr="009912F1">
              <w:rPr>
                <w:rFonts w:ascii="Arial" w:hAnsi="Arial" w:cs="Arial"/>
                <w:sz w:val="24"/>
                <w:szCs w:val="24"/>
              </w:rPr>
              <w:t>4</w:t>
            </w:r>
          </w:p>
        </w:tc>
        <w:tc>
          <w:tcPr>
            <w:tcW w:w="1053" w:type="pct"/>
            <w:vAlign w:val="center"/>
          </w:tcPr>
          <w:p w:rsidR="004D2732" w:rsidRPr="009912F1" w:rsidRDefault="009912F1" w:rsidP="00C4213A">
            <w:pPr>
              <w:jc w:val="center"/>
              <w:rPr>
                <w:rFonts w:ascii="Arial" w:hAnsi="Arial" w:cs="Arial"/>
                <w:color w:val="1F497D" w:themeColor="text2"/>
                <w:sz w:val="24"/>
                <w:szCs w:val="24"/>
              </w:rPr>
            </w:pPr>
            <w:r>
              <w:rPr>
                <w:rFonts w:ascii="Arial" w:hAnsi="Arial" w:cs="Arial"/>
                <w:b/>
                <w:color w:val="1F497D" w:themeColor="text2"/>
                <w:sz w:val="24"/>
                <w:szCs w:val="24"/>
              </w:rPr>
              <w:t>J</w:t>
            </w:r>
            <w:r w:rsidR="004D2732" w:rsidRPr="009912F1">
              <w:rPr>
                <w:rFonts w:ascii="Arial" w:hAnsi="Arial" w:cs="Arial"/>
                <w:b/>
                <w:color w:val="1F497D" w:themeColor="text2"/>
                <w:sz w:val="24"/>
                <w:szCs w:val="24"/>
              </w:rPr>
              <w:t xml:space="preserve">E: </w:t>
            </w:r>
            <w:r w:rsidR="000C0C82">
              <w:rPr>
                <w:rFonts w:ascii="Arial" w:hAnsi="Arial" w:cs="Arial"/>
                <w:b/>
                <w:color w:val="1F497D" w:themeColor="text2"/>
                <w:sz w:val="24"/>
                <w:szCs w:val="24"/>
              </w:rPr>
              <w:t>1246</w:t>
            </w:r>
          </w:p>
        </w:tc>
      </w:tr>
      <w:tr w:rsidR="00033AED" w:rsidRPr="009912F1" w:rsidTr="00C4213A">
        <w:trPr>
          <w:trHeight w:val="567"/>
        </w:trPr>
        <w:tc>
          <w:tcPr>
            <w:tcW w:w="1357" w:type="pct"/>
            <w:vAlign w:val="center"/>
          </w:tcPr>
          <w:p w:rsidR="00033AED" w:rsidRPr="009912F1" w:rsidRDefault="003919F9" w:rsidP="00C4213A">
            <w:pPr>
              <w:rPr>
                <w:rFonts w:ascii="Arial" w:hAnsi="Arial" w:cs="Arial"/>
                <w:b/>
                <w:color w:val="1F497D" w:themeColor="text2"/>
                <w:sz w:val="24"/>
                <w:szCs w:val="24"/>
              </w:rPr>
            </w:pPr>
            <w:r w:rsidRPr="009912F1">
              <w:rPr>
                <w:rFonts w:ascii="Arial" w:hAnsi="Arial" w:cs="Arial"/>
                <w:b/>
                <w:color w:val="1F497D" w:themeColor="text2"/>
                <w:sz w:val="24"/>
                <w:szCs w:val="24"/>
              </w:rPr>
              <w:t>Location:</w:t>
            </w:r>
          </w:p>
        </w:tc>
        <w:tc>
          <w:tcPr>
            <w:tcW w:w="3643" w:type="pct"/>
            <w:gridSpan w:val="2"/>
            <w:vAlign w:val="center"/>
          </w:tcPr>
          <w:p w:rsidR="00EE75AC" w:rsidRPr="009912F1" w:rsidRDefault="004633E7" w:rsidP="00C4213A">
            <w:pPr>
              <w:rPr>
                <w:rFonts w:ascii="Arial" w:hAnsi="Arial" w:cs="Arial"/>
                <w:sz w:val="24"/>
                <w:szCs w:val="24"/>
              </w:rPr>
            </w:pPr>
            <w:r w:rsidRPr="009912F1">
              <w:rPr>
                <w:rFonts w:ascii="Arial" w:hAnsi="Arial" w:cs="Arial"/>
                <w:sz w:val="24"/>
                <w:szCs w:val="24"/>
              </w:rPr>
              <w:t>Fleet Management Unit, Lancashire Constabulary HQ</w:t>
            </w:r>
          </w:p>
        </w:tc>
      </w:tr>
      <w:tr w:rsidR="00033AED" w:rsidRPr="009912F1" w:rsidTr="00C4213A">
        <w:trPr>
          <w:trHeight w:val="567"/>
        </w:trPr>
        <w:tc>
          <w:tcPr>
            <w:tcW w:w="1357" w:type="pct"/>
            <w:vAlign w:val="center"/>
          </w:tcPr>
          <w:p w:rsidR="00033AED" w:rsidRPr="009912F1" w:rsidRDefault="00033AED" w:rsidP="00C4213A">
            <w:pPr>
              <w:rPr>
                <w:rFonts w:ascii="Arial" w:hAnsi="Arial" w:cs="Arial"/>
                <w:b/>
                <w:color w:val="1F497D" w:themeColor="text2"/>
                <w:sz w:val="24"/>
                <w:szCs w:val="24"/>
              </w:rPr>
            </w:pPr>
            <w:r w:rsidRPr="009912F1">
              <w:rPr>
                <w:rFonts w:ascii="Arial" w:hAnsi="Arial" w:cs="Arial"/>
                <w:b/>
                <w:color w:val="1F497D" w:themeColor="text2"/>
                <w:sz w:val="24"/>
                <w:szCs w:val="24"/>
              </w:rPr>
              <w:t>Responsible to:</w:t>
            </w:r>
          </w:p>
        </w:tc>
        <w:tc>
          <w:tcPr>
            <w:tcW w:w="3643" w:type="pct"/>
            <w:gridSpan w:val="2"/>
            <w:vAlign w:val="center"/>
          </w:tcPr>
          <w:p w:rsidR="00EE75AC" w:rsidRPr="009912F1" w:rsidRDefault="009912F1" w:rsidP="00C4213A">
            <w:pPr>
              <w:rPr>
                <w:rFonts w:ascii="Arial" w:hAnsi="Arial" w:cs="Arial"/>
                <w:sz w:val="24"/>
                <w:szCs w:val="24"/>
              </w:rPr>
            </w:pPr>
            <w:r>
              <w:rPr>
                <w:rFonts w:ascii="Arial" w:hAnsi="Arial" w:cs="Arial"/>
                <w:sz w:val="24"/>
                <w:szCs w:val="24"/>
              </w:rPr>
              <w:t xml:space="preserve">Fleet </w:t>
            </w:r>
            <w:r w:rsidR="004633E7" w:rsidRPr="009912F1">
              <w:rPr>
                <w:rFonts w:ascii="Arial" w:hAnsi="Arial" w:cs="Arial"/>
                <w:sz w:val="24"/>
                <w:szCs w:val="24"/>
              </w:rPr>
              <w:t>Administration Supervisor</w:t>
            </w:r>
          </w:p>
        </w:tc>
      </w:tr>
    </w:tbl>
    <w:p w:rsidR="00751119" w:rsidRPr="009912F1" w:rsidRDefault="00751119">
      <w:pPr>
        <w:rPr>
          <w:rFonts w:ascii="Arial" w:hAnsi="Arial" w:cs="Arial"/>
        </w:rPr>
      </w:pPr>
    </w:p>
    <w:tbl>
      <w:tblPr>
        <w:tblStyle w:val="TableGrid"/>
        <w:tblW w:w="5000" w:type="pct"/>
        <w:tblInd w:w="0" w:type="dxa"/>
        <w:tblLook w:val="04A0" w:firstRow="1" w:lastRow="0" w:firstColumn="1" w:lastColumn="0" w:noHBand="0" w:noVBand="1"/>
      </w:tblPr>
      <w:tblGrid>
        <w:gridCol w:w="10420"/>
      </w:tblGrid>
      <w:tr w:rsidR="00751119" w:rsidRPr="00C4213A" w:rsidTr="00C4213A">
        <w:tc>
          <w:tcPr>
            <w:tcW w:w="5000" w:type="pct"/>
            <w:shd w:val="clear" w:color="auto" w:fill="4F81BD" w:themeFill="accent1"/>
          </w:tcPr>
          <w:p w:rsidR="00751119" w:rsidRPr="00C4213A" w:rsidRDefault="00751119">
            <w:pPr>
              <w:rPr>
                <w:rFonts w:ascii="Arial" w:hAnsi="Arial" w:cs="Arial"/>
                <w:b/>
                <w:sz w:val="24"/>
                <w:szCs w:val="24"/>
              </w:rPr>
            </w:pPr>
            <w:r w:rsidRPr="00C4213A">
              <w:rPr>
                <w:rFonts w:ascii="Arial" w:hAnsi="Arial" w:cs="Arial"/>
                <w:b/>
                <w:color w:val="FFFFFF" w:themeColor="background1"/>
                <w:sz w:val="24"/>
                <w:szCs w:val="24"/>
              </w:rPr>
              <w:t>Job Purpose:</w:t>
            </w:r>
          </w:p>
        </w:tc>
      </w:tr>
      <w:tr w:rsidR="00751119" w:rsidRPr="00C4213A" w:rsidTr="00C4213A">
        <w:tc>
          <w:tcPr>
            <w:tcW w:w="5000" w:type="pct"/>
          </w:tcPr>
          <w:p w:rsidR="000655AE" w:rsidRPr="00C4213A" w:rsidRDefault="00C90873" w:rsidP="000C0C82">
            <w:pPr>
              <w:jc w:val="both"/>
              <w:rPr>
                <w:rFonts w:ascii="Arial" w:hAnsi="Arial" w:cs="Arial"/>
                <w:sz w:val="24"/>
                <w:szCs w:val="24"/>
              </w:rPr>
            </w:pPr>
            <w:r w:rsidRPr="00C4213A">
              <w:rPr>
                <w:rFonts w:ascii="Arial" w:hAnsi="Arial" w:cs="Arial"/>
                <w:sz w:val="24"/>
                <w:szCs w:val="24"/>
              </w:rPr>
              <w:t>To provide efficient and effective administration of the Constabulary’s fleet using the Fleet Management (Tranman) system</w:t>
            </w:r>
            <w:r w:rsidR="009912F1" w:rsidRPr="00C4213A">
              <w:rPr>
                <w:rFonts w:ascii="Arial" w:hAnsi="Arial" w:cs="Arial"/>
                <w:sz w:val="24"/>
                <w:szCs w:val="24"/>
              </w:rPr>
              <w:t>.</w:t>
            </w:r>
          </w:p>
          <w:p w:rsidR="00C90873" w:rsidRPr="00C4213A" w:rsidRDefault="00C90873" w:rsidP="000C0C82">
            <w:pPr>
              <w:jc w:val="both"/>
              <w:rPr>
                <w:rFonts w:ascii="Arial" w:hAnsi="Arial" w:cs="Arial"/>
                <w:sz w:val="24"/>
                <w:szCs w:val="24"/>
              </w:rPr>
            </w:pPr>
          </w:p>
          <w:p w:rsidR="000E1E6C" w:rsidRPr="00C4213A" w:rsidRDefault="00C90873" w:rsidP="000C0C82">
            <w:pPr>
              <w:jc w:val="both"/>
              <w:rPr>
                <w:rFonts w:ascii="Arial" w:hAnsi="Arial" w:cs="Arial"/>
                <w:color w:val="1F497D" w:themeColor="text2"/>
                <w:sz w:val="24"/>
                <w:szCs w:val="24"/>
              </w:rPr>
            </w:pPr>
            <w:r w:rsidRPr="00C4213A">
              <w:rPr>
                <w:rFonts w:ascii="Arial" w:hAnsi="Arial" w:cs="Arial"/>
                <w:sz w:val="24"/>
                <w:szCs w:val="24"/>
              </w:rPr>
              <w:t>Provide a professional customer focused service reception function for all internal and external enquiries and visitors to the department</w:t>
            </w:r>
            <w:r w:rsidR="009912F1" w:rsidRPr="00C4213A">
              <w:rPr>
                <w:rFonts w:ascii="Arial" w:hAnsi="Arial" w:cs="Arial"/>
                <w:sz w:val="24"/>
                <w:szCs w:val="24"/>
              </w:rPr>
              <w:t>.</w:t>
            </w:r>
          </w:p>
        </w:tc>
      </w:tr>
    </w:tbl>
    <w:p w:rsidR="00751119" w:rsidRPr="009912F1" w:rsidRDefault="00751119">
      <w:pPr>
        <w:rPr>
          <w:rFonts w:ascii="Arial" w:hAnsi="Arial" w:cs="Arial"/>
        </w:rPr>
      </w:pPr>
    </w:p>
    <w:tbl>
      <w:tblPr>
        <w:tblStyle w:val="TableGrid"/>
        <w:tblW w:w="5000" w:type="pct"/>
        <w:tblInd w:w="0" w:type="dxa"/>
        <w:tblLook w:val="04A0" w:firstRow="1" w:lastRow="0" w:firstColumn="1" w:lastColumn="0" w:noHBand="0" w:noVBand="1"/>
      </w:tblPr>
      <w:tblGrid>
        <w:gridCol w:w="10420"/>
      </w:tblGrid>
      <w:tr w:rsidR="00EF3C07" w:rsidRPr="00C4213A" w:rsidTr="00C4213A">
        <w:tc>
          <w:tcPr>
            <w:tcW w:w="5000" w:type="pct"/>
            <w:shd w:val="clear" w:color="auto" w:fill="4F81BD" w:themeFill="accent1"/>
          </w:tcPr>
          <w:p w:rsidR="00EF3C07" w:rsidRPr="00C4213A" w:rsidRDefault="00EF3C07" w:rsidP="00EF3C07">
            <w:pPr>
              <w:rPr>
                <w:rFonts w:ascii="Arial" w:hAnsi="Arial" w:cs="Arial"/>
                <w:b/>
                <w:sz w:val="24"/>
                <w:szCs w:val="24"/>
              </w:rPr>
            </w:pPr>
            <w:r w:rsidRPr="00C4213A">
              <w:rPr>
                <w:rFonts w:ascii="Arial" w:hAnsi="Arial" w:cs="Arial"/>
                <w:b/>
                <w:color w:val="FFFFFF" w:themeColor="background1"/>
                <w:sz w:val="24"/>
                <w:szCs w:val="24"/>
              </w:rPr>
              <w:t>Key Responsibilities:</w:t>
            </w:r>
          </w:p>
        </w:tc>
      </w:tr>
      <w:tr w:rsidR="00EF3C07" w:rsidRPr="00C4213A" w:rsidTr="00C4213A">
        <w:tc>
          <w:tcPr>
            <w:tcW w:w="5000" w:type="pct"/>
          </w:tcPr>
          <w:p w:rsidR="00235374" w:rsidRPr="00C4213A" w:rsidRDefault="00235374" w:rsidP="009912F1">
            <w:pPr>
              <w:rPr>
                <w:rFonts w:ascii="Arial" w:hAnsi="Arial" w:cs="Arial"/>
                <w:b/>
                <w:sz w:val="24"/>
                <w:szCs w:val="24"/>
                <w:lang w:eastAsia="en-GB"/>
              </w:rPr>
            </w:pPr>
            <w:r w:rsidRPr="00C4213A">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0C0C82" w:rsidRPr="00C4213A" w:rsidRDefault="000C0C82" w:rsidP="009912F1">
            <w:pPr>
              <w:rPr>
                <w:rFonts w:ascii="Arial" w:hAnsi="Arial" w:cs="Arial"/>
                <w:b/>
                <w:sz w:val="24"/>
                <w:szCs w:val="24"/>
                <w:lang w:eastAsia="en-GB"/>
              </w:rPr>
            </w:pPr>
          </w:p>
          <w:p w:rsidR="00DD3D69" w:rsidRPr="00C4213A" w:rsidRDefault="00DD3D69" w:rsidP="000C0C82">
            <w:pPr>
              <w:numPr>
                <w:ilvl w:val="0"/>
                <w:numId w:val="11"/>
              </w:numPr>
              <w:overflowPunct/>
              <w:autoSpaceDE/>
              <w:autoSpaceDN/>
              <w:adjustRightInd/>
              <w:ind w:left="284" w:hanging="284"/>
              <w:contextualSpacing/>
              <w:jc w:val="both"/>
              <w:textAlignment w:val="auto"/>
              <w:rPr>
                <w:rFonts w:ascii="Arial" w:hAnsi="Arial" w:cs="Arial"/>
                <w:sz w:val="24"/>
                <w:szCs w:val="24"/>
                <w:lang w:val="en"/>
              </w:rPr>
            </w:pPr>
            <w:r w:rsidRPr="00C4213A">
              <w:rPr>
                <w:rFonts w:ascii="Arial" w:hAnsi="Arial" w:cs="Arial"/>
                <w:sz w:val="24"/>
                <w:szCs w:val="24"/>
                <w:lang w:val="en"/>
              </w:rPr>
              <w:t>To provide a customer focused service to all visitors, customers and contractors making enquiries or visiting Service Reception</w:t>
            </w:r>
            <w:r w:rsidR="000C0C82" w:rsidRPr="00C4213A">
              <w:rPr>
                <w:rFonts w:ascii="Arial" w:hAnsi="Arial" w:cs="Arial"/>
                <w:sz w:val="24"/>
                <w:szCs w:val="24"/>
                <w:lang w:val="en"/>
              </w:rPr>
              <w:t>.</w:t>
            </w:r>
          </w:p>
          <w:p w:rsidR="005205F0" w:rsidRPr="00C4213A" w:rsidRDefault="005205F0" w:rsidP="000C0C82">
            <w:pPr>
              <w:overflowPunct/>
              <w:autoSpaceDE/>
              <w:autoSpaceDN/>
              <w:adjustRightInd/>
              <w:ind w:left="284" w:hanging="284"/>
              <w:contextualSpacing/>
              <w:jc w:val="both"/>
              <w:textAlignment w:val="auto"/>
              <w:rPr>
                <w:rFonts w:ascii="Arial" w:hAnsi="Arial" w:cs="Arial"/>
                <w:sz w:val="24"/>
                <w:szCs w:val="24"/>
                <w:lang w:val="en"/>
              </w:rPr>
            </w:pPr>
          </w:p>
          <w:p w:rsidR="005205F0" w:rsidRPr="00C4213A" w:rsidRDefault="005205F0" w:rsidP="000C0C82">
            <w:pPr>
              <w:numPr>
                <w:ilvl w:val="0"/>
                <w:numId w:val="11"/>
              </w:numPr>
              <w:overflowPunct/>
              <w:autoSpaceDE/>
              <w:autoSpaceDN/>
              <w:adjustRightInd/>
              <w:ind w:left="284" w:hanging="284"/>
              <w:contextualSpacing/>
              <w:jc w:val="both"/>
              <w:textAlignment w:val="auto"/>
              <w:rPr>
                <w:rFonts w:ascii="Arial" w:hAnsi="Arial" w:cs="Arial"/>
                <w:sz w:val="24"/>
                <w:szCs w:val="24"/>
                <w:lang w:val="en"/>
              </w:rPr>
            </w:pPr>
            <w:r w:rsidRPr="00C4213A">
              <w:rPr>
                <w:rFonts w:ascii="Arial" w:hAnsi="Arial" w:cs="Arial"/>
                <w:sz w:val="24"/>
                <w:szCs w:val="24"/>
                <w:lang w:val="en"/>
              </w:rPr>
              <w:t>To operate a triage service for all vehicle defects to ensure they are handled in the most appropriate manner</w:t>
            </w:r>
            <w:r w:rsidR="000C0C82" w:rsidRPr="00C4213A">
              <w:rPr>
                <w:rFonts w:ascii="Arial" w:hAnsi="Arial" w:cs="Arial"/>
                <w:sz w:val="24"/>
                <w:szCs w:val="24"/>
                <w:lang w:val="en"/>
              </w:rPr>
              <w:t>.</w:t>
            </w:r>
          </w:p>
          <w:p w:rsidR="00DD3D69" w:rsidRPr="00C4213A" w:rsidRDefault="00DD3D69" w:rsidP="000C0C82">
            <w:pPr>
              <w:overflowPunct/>
              <w:autoSpaceDE/>
              <w:autoSpaceDN/>
              <w:adjustRightInd/>
              <w:ind w:left="284" w:hanging="284"/>
              <w:contextualSpacing/>
              <w:jc w:val="both"/>
              <w:textAlignment w:val="auto"/>
              <w:rPr>
                <w:rFonts w:ascii="Arial" w:hAnsi="Arial" w:cs="Arial"/>
                <w:sz w:val="24"/>
                <w:szCs w:val="24"/>
                <w:lang w:val="en"/>
              </w:rPr>
            </w:pPr>
          </w:p>
          <w:p w:rsidR="00DD3D69" w:rsidRPr="00C4213A" w:rsidRDefault="00DD3D69" w:rsidP="000C0C82">
            <w:pPr>
              <w:numPr>
                <w:ilvl w:val="0"/>
                <w:numId w:val="11"/>
              </w:numPr>
              <w:overflowPunct/>
              <w:autoSpaceDE/>
              <w:autoSpaceDN/>
              <w:adjustRightInd/>
              <w:ind w:left="284" w:hanging="284"/>
              <w:contextualSpacing/>
              <w:jc w:val="both"/>
              <w:textAlignment w:val="auto"/>
              <w:rPr>
                <w:rFonts w:ascii="Arial" w:hAnsi="Arial" w:cs="Arial"/>
                <w:sz w:val="24"/>
                <w:szCs w:val="24"/>
              </w:rPr>
            </w:pPr>
            <w:r w:rsidRPr="00C4213A">
              <w:rPr>
                <w:rFonts w:ascii="Arial" w:hAnsi="Arial" w:cs="Arial"/>
                <w:sz w:val="24"/>
                <w:szCs w:val="24"/>
              </w:rPr>
              <w:t>To administrate the fleet accident and repair process and</w:t>
            </w:r>
            <w:r w:rsidR="009912F1" w:rsidRPr="00C4213A">
              <w:rPr>
                <w:rFonts w:ascii="Arial" w:hAnsi="Arial" w:cs="Arial"/>
                <w:sz w:val="24"/>
                <w:szCs w:val="24"/>
              </w:rPr>
              <w:t xml:space="preserve"> driver data records data base</w:t>
            </w:r>
            <w:r w:rsidR="000C0C82" w:rsidRPr="00C4213A">
              <w:rPr>
                <w:rFonts w:ascii="Arial" w:hAnsi="Arial" w:cs="Arial"/>
                <w:sz w:val="24"/>
                <w:szCs w:val="24"/>
              </w:rPr>
              <w:t>.</w:t>
            </w:r>
          </w:p>
          <w:p w:rsidR="00DD3D69" w:rsidRPr="00C4213A" w:rsidRDefault="00DD3D69" w:rsidP="000C0C82">
            <w:pPr>
              <w:overflowPunct/>
              <w:autoSpaceDE/>
              <w:autoSpaceDN/>
              <w:adjustRightInd/>
              <w:ind w:left="284" w:hanging="284"/>
              <w:contextualSpacing/>
              <w:jc w:val="both"/>
              <w:textAlignment w:val="auto"/>
              <w:rPr>
                <w:rFonts w:ascii="Arial" w:hAnsi="Arial" w:cs="Arial"/>
                <w:sz w:val="24"/>
                <w:szCs w:val="24"/>
              </w:rPr>
            </w:pPr>
          </w:p>
          <w:p w:rsidR="00DD3D69" w:rsidRPr="00C4213A" w:rsidRDefault="00DD3D69" w:rsidP="000C0C82">
            <w:pPr>
              <w:numPr>
                <w:ilvl w:val="0"/>
                <w:numId w:val="11"/>
              </w:numPr>
              <w:overflowPunct/>
              <w:autoSpaceDE/>
              <w:autoSpaceDN/>
              <w:adjustRightInd/>
              <w:ind w:left="284" w:hanging="284"/>
              <w:contextualSpacing/>
              <w:jc w:val="both"/>
              <w:textAlignment w:val="auto"/>
              <w:rPr>
                <w:rFonts w:ascii="Arial" w:hAnsi="Arial" w:cs="Arial"/>
                <w:sz w:val="24"/>
                <w:szCs w:val="24"/>
              </w:rPr>
            </w:pPr>
            <w:r w:rsidRPr="00C4213A">
              <w:rPr>
                <w:rFonts w:ascii="Arial" w:hAnsi="Arial" w:cs="Arial"/>
                <w:sz w:val="24"/>
                <w:szCs w:val="24"/>
              </w:rPr>
              <w:t>To liaise with the insurance assessor in order to action vehicles damaged and allocate to ap</w:t>
            </w:r>
            <w:r w:rsidR="009912F1" w:rsidRPr="00C4213A">
              <w:rPr>
                <w:rFonts w:ascii="Arial" w:hAnsi="Arial" w:cs="Arial"/>
                <w:sz w:val="24"/>
                <w:szCs w:val="24"/>
              </w:rPr>
              <w:t>propriate workshops for repair</w:t>
            </w:r>
            <w:r w:rsidR="000C0C82" w:rsidRPr="00C4213A">
              <w:rPr>
                <w:rFonts w:ascii="Arial" w:hAnsi="Arial" w:cs="Arial"/>
                <w:sz w:val="24"/>
                <w:szCs w:val="24"/>
              </w:rPr>
              <w:t>.</w:t>
            </w:r>
            <w:r w:rsidRPr="00C4213A">
              <w:rPr>
                <w:rFonts w:ascii="Arial" w:hAnsi="Arial" w:cs="Arial"/>
                <w:sz w:val="24"/>
                <w:szCs w:val="24"/>
              </w:rPr>
              <w:t xml:space="preserve"> </w:t>
            </w:r>
          </w:p>
          <w:p w:rsidR="0075520A" w:rsidRPr="00C4213A" w:rsidRDefault="0075520A" w:rsidP="000C0C82">
            <w:pPr>
              <w:pStyle w:val="ListParagraph"/>
              <w:ind w:left="284" w:hanging="284"/>
              <w:jc w:val="both"/>
              <w:rPr>
                <w:rFonts w:ascii="Arial" w:hAnsi="Arial" w:cs="Arial"/>
                <w:sz w:val="24"/>
                <w:szCs w:val="24"/>
              </w:rPr>
            </w:pPr>
          </w:p>
          <w:p w:rsidR="0075520A" w:rsidRPr="00C4213A" w:rsidRDefault="0075520A" w:rsidP="000C0C82">
            <w:pPr>
              <w:numPr>
                <w:ilvl w:val="0"/>
                <w:numId w:val="11"/>
              </w:numPr>
              <w:overflowPunct/>
              <w:autoSpaceDE/>
              <w:autoSpaceDN/>
              <w:adjustRightInd/>
              <w:ind w:left="284" w:hanging="284"/>
              <w:contextualSpacing/>
              <w:jc w:val="both"/>
              <w:textAlignment w:val="auto"/>
              <w:rPr>
                <w:rFonts w:ascii="Arial" w:hAnsi="Arial" w:cs="Arial"/>
                <w:sz w:val="24"/>
                <w:szCs w:val="24"/>
              </w:rPr>
            </w:pPr>
            <w:r w:rsidRPr="00C4213A">
              <w:rPr>
                <w:rFonts w:ascii="Arial" w:hAnsi="Arial" w:cs="Arial"/>
                <w:sz w:val="24"/>
                <w:szCs w:val="24"/>
              </w:rPr>
              <w:t>To administer the force driving licence sy</w:t>
            </w:r>
            <w:r w:rsidR="00E57C99" w:rsidRPr="00C4213A">
              <w:rPr>
                <w:rFonts w:ascii="Arial" w:hAnsi="Arial" w:cs="Arial"/>
                <w:sz w:val="24"/>
                <w:szCs w:val="24"/>
              </w:rPr>
              <w:t>stem and all associated duties.</w:t>
            </w:r>
          </w:p>
          <w:p w:rsidR="00DD3D69" w:rsidRPr="00C4213A" w:rsidRDefault="00DD3D69" w:rsidP="000C0C82">
            <w:pPr>
              <w:overflowPunct/>
              <w:autoSpaceDE/>
              <w:autoSpaceDN/>
              <w:adjustRightInd/>
              <w:ind w:left="284" w:hanging="284"/>
              <w:contextualSpacing/>
              <w:jc w:val="both"/>
              <w:textAlignment w:val="auto"/>
              <w:rPr>
                <w:rFonts w:ascii="Arial" w:hAnsi="Arial" w:cs="Arial"/>
                <w:sz w:val="24"/>
                <w:szCs w:val="24"/>
                <w:lang w:val="en"/>
              </w:rPr>
            </w:pPr>
          </w:p>
          <w:p w:rsidR="0075520A" w:rsidRPr="00C4213A" w:rsidRDefault="0075520A" w:rsidP="000C0C82">
            <w:pPr>
              <w:numPr>
                <w:ilvl w:val="0"/>
                <w:numId w:val="11"/>
              </w:numPr>
              <w:overflowPunct/>
              <w:autoSpaceDE/>
              <w:autoSpaceDN/>
              <w:adjustRightInd/>
              <w:ind w:left="284" w:hanging="284"/>
              <w:contextualSpacing/>
              <w:jc w:val="both"/>
              <w:textAlignment w:val="auto"/>
              <w:rPr>
                <w:rFonts w:ascii="Arial" w:hAnsi="Arial" w:cs="Arial"/>
                <w:sz w:val="24"/>
                <w:szCs w:val="24"/>
                <w:lang w:val="en"/>
              </w:rPr>
            </w:pPr>
            <w:r w:rsidRPr="00C4213A">
              <w:rPr>
                <w:rFonts w:ascii="Arial" w:hAnsi="Arial" w:cs="Arial"/>
                <w:sz w:val="24"/>
                <w:szCs w:val="24"/>
                <w:lang w:val="en"/>
              </w:rPr>
              <w:t>To provide advice and guidance to Police Officers and Police Staff on vehicle repairs</w:t>
            </w:r>
            <w:r w:rsidR="000C0C82" w:rsidRPr="00C4213A">
              <w:rPr>
                <w:rFonts w:ascii="Arial" w:hAnsi="Arial" w:cs="Arial"/>
                <w:sz w:val="24"/>
                <w:szCs w:val="24"/>
                <w:lang w:val="en"/>
              </w:rPr>
              <w:t>.</w:t>
            </w:r>
          </w:p>
          <w:p w:rsidR="0075520A" w:rsidRPr="00C4213A" w:rsidRDefault="0075520A" w:rsidP="000C0C82">
            <w:pPr>
              <w:pStyle w:val="ListParagraph"/>
              <w:ind w:left="284" w:hanging="284"/>
              <w:jc w:val="both"/>
              <w:rPr>
                <w:rFonts w:ascii="Arial" w:hAnsi="Arial" w:cs="Arial"/>
                <w:sz w:val="24"/>
                <w:szCs w:val="24"/>
                <w:lang w:val="en"/>
              </w:rPr>
            </w:pPr>
          </w:p>
          <w:p w:rsidR="00DD3D69" w:rsidRPr="00C4213A" w:rsidRDefault="00DD3D69" w:rsidP="000C0C82">
            <w:pPr>
              <w:numPr>
                <w:ilvl w:val="0"/>
                <w:numId w:val="11"/>
              </w:numPr>
              <w:overflowPunct/>
              <w:autoSpaceDE/>
              <w:autoSpaceDN/>
              <w:adjustRightInd/>
              <w:ind w:left="284" w:hanging="284"/>
              <w:contextualSpacing/>
              <w:jc w:val="both"/>
              <w:textAlignment w:val="auto"/>
              <w:rPr>
                <w:rFonts w:ascii="Arial" w:hAnsi="Arial" w:cs="Arial"/>
                <w:sz w:val="24"/>
                <w:szCs w:val="24"/>
                <w:lang w:val="en"/>
              </w:rPr>
            </w:pPr>
            <w:r w:rsidRPr="00C4213A">
              <w:rPr>
                <w:rFonts w:ascii="Arial" w:hAnsi="Arial" w:cs="Arial"/>
                <w:sz w:val="24"/>
                <w:szCs w:val="24"/>
                <w:lang w:val="en"/>
              </w:rPr>
              <w:t>To provide a call handling function for fleet enquiries within the office as required.</w:t>
            </w:r>
          </w:p>
          <w:p w:rsidR="00DD3D69" w:rsidRPr="00C4213A" w:rsidRDefault="00DD3D69" w:rsidP="000C0C82">
            <w:pPr>
              <w:overflowPunct/>
              <w:autoSpaceDE/>
              <w:autoSpaceDN/>
              <w:adjustRightInd/>
              <w:ind w:left="284" w:hanging="284"/>
              <w:contextualSpacing/>
              <w:jc w:val="both"/>
              <w:textAlignment w:val="auto"/>
              <w:rPr>
                <w:rFonts w:ascii="Arial" w:hAnsi="Arial" w:cs="Arial"/>
                <w:sz w:val="24"/>
                <w:szCs w:val="24"/>
                <w:lang w:val="en"/>
              </w:rPr>
            </w:pPr>
          </w:p>
          <w:p w:rsidR="00DD3D69" w:rsidRPr="00C4213A" w:rsidRDefault="00DD3D69" w:rsidP="000C0C82">
            <w:pPr>
              <w:numPr>
                <w:ilvl w:val="0"/>
                <w:numId w:val="11"/>
              </w:numPr>
              <w:overflowPunct/>
              <w:autoSpaceDE/>
              <w:autoSpaceDN/>
              <w:adjustRightInd/>
              <w:ind w:left="284" w:hanging="284"/>
              <w:contextualSpacing/>
              <w:jc w:val="both"/>
              <w:textAlignment w:val="auto"/>
              <w:rPr>
                <w:rFonts w:ascii="Arial" w:hAnsi="Arial" w:cs="Arial"/>
                <w:sz w:val="24"/>
                <w:szCs w:val="24"/>
                <w:lang w:val="en"/>
              </w:rPr>
            </w:pPr>
            <w:r w:rsidRPr="00C4213A">
              <w:rPr>
                <w:rFonts w:ascii="Arial" w:hAnsi="Arial" w:cs="Arial"/>
                <w:sz w:val="24"/>
                <w:szCs w:val="24"/>
                <w:lang w:val="en"/>
              </w:rPr>
              <w:t>To provide timely and regular updates to customers, including realistic timescales for service, repair work and warranty work</w:t>
            </w:r>
            <w:r w:rsidR="000C0C82" w:rsidRPr="00C4213A">
              <w:rPr>
                <w:rFonts w:ascii="Arial" w:hAnsi="Arial" w:cs="Arial"/>
                <w:sz w:val="24"/>
                <w:szCs w:val="24"/>
                <w:lang w:val="en"/>
              </w:rPr>
              <w:t>.</w:t>
            </w:r>
          </w:p>
          <w:p w:rsidR="00DD3D69" w:rsidRPr="00C4213A" w:rsidRDefault="00DD3D69" w:rsidP="000C0C82">
            <w:pPr>
              <w:overflowPunct/>
              <w:autoSpaceDE/>
              <w:autoSpaceDN/>
              <w:adjustRightInd/>
              <w:ind w:left="284" w:hanging="284"/>
              <w:contextualSpacing/>
              <w:jc w:val="both"/>
              <w:textAlignment w:val="auto"/>
              <w:rPr>
                <w:rFonts w:ascii="Arial" w:hAnsi="Arial" w:cs="Arial"/>
                <w:sz w:val="24"/>
                <w:szCs w:val="24"/>
                <w:lang w:val="en"/>
              </w:rPr>
            </w:pPr>
          </w:p>
          <w:p w:rsidR="00DD3D69" w:rsidRPr="00C4213A" w:rsidRDefault="00DD3D69" w:rsidP="000C0C82">
            <w:pPr>
              <w:numPr>
                <w:ilvl w:val="0"/>
                <w:numId w:val="11"/>
              </w:numPr>
              <w:overflowPunct/>
              <w:autoSpaceDE/>
              <w:autoSpaceDN/>
              <w:adjustRightInd/>
              <w:ind w:left="284" w:hanging="284"/>
              <w:contextualSpacing/>
              <w:jc w:val="both"/>
              <w:textAlignment w:val="auto"/>
              <w:rPr>
                <w:rFonts w:ascii="Arial" w:hAnsi="Arial" w:cs="Arial"/>
                <w:sz w:val="24"/>
                <w:szCs w:val="24"/>
                <w:lang w:val="en"/>
              </w:rPr>
            </w:pPr>
            <w:r w:rsidRPr="00C4213A">
              <w:rPr>
                <w:rFonts w:ascii="Arial" w:hAnsi="Arial" w:cs="Arial"/>
                <w:sz w:val="24"/>
                <w:szCs w:val="24"/>
                <w:lang w:val="en"/>
              </w:rPr>
              <w:t>To support and assist the planning and administration of servicing schedules for the Constabulary’s fleet, taking oper</w:t>
            </w:r>
            <w:r w:rsidR="009912F1" w:rsidRPr="00C4213A">
              <w:rPr>
                <w:rFonts w:ascii="Arial" w:hAnsi="Arial" w:cs="Arial"/>
                <w:sz w:val="24"/>
                <w:szCs w:val="24"/>
                <w:lang w:val="en"/>
              </w:rPr>
              <w:t>ational priorities into account</w:t>
            </w:r>
            <w:r w:rsidR="000C0C82" w:rsidRPr="00C4213A">
              <w:rPr>
                <w:rFonts w:ascii="Arial" w:hAnsi="Arial" w:cs="Arial"/>
                <w:sz w:val="24"/>
                <w:szCs w:val="24"/>
                <w:lang w:val="en"/>
              </w:rPr>
              <w:t>.</w:t>
            </w:r>
          </w:p>
          <w:p w:rsidR="00DD3D69" w:rsidRPr="00C4213A" w:rsidRDefault="00DD3D69" w:rsidP="000C0C82">
            <w:pPr>
              <w:overflowPunct/>
              <w:autoSpaceDE/>
              <w:autoSpaceDN/>
              <w:adjustRightInd/>
              <w:ind w:left="284" w:hanging="284"/>
              <w:contextualSpacing/>
              <w:jc w:val="both"/>
              <w:textAlignment w:val="auto"/>
              <w:rPr>
                <w:rFonts w:ascii="Arial" w:hAnsi="Arial" w:cs="Arial"/>
                <w:sz w:val="24"/>
                <w:szCs w:val="24"/>
                <w:lang w:val="en"/>
              </w:rPr>
            </w:pPr>
          </w:p>
          <w:p w:rsidR="00DD3D69" w:rsidRPr="00C4213A" w:rsidRDefault="00DD3D69" w:rsidP="000C0C82">
            <w:pPr>
              <w:numPr>
                <w:ilvl w:val="0"/>
                <w:numId w:val="11"/>
              </w:numPr>
              <w:overflowPunct/>
              <w:autoSpaceDE/>
              <w:autoSpaceDN/>
              <w:adjustRightInd/>
              <w:ind w:left="284" w:hanging="284"/>
              <w:contextualSpacing/>
              <w:jc w:val="both"/>
              <w:textAlignment w:val="auto"/>
              <w:rPr>
                <w:rFonts w:ascii="Arial" w:hAnsi="Arial" w:cs="Arial"/>
                <w:sz w:val="24"/>
                <w:szCs w:val="24"/>
                <w:lang w:val="en"/>
              </w:rPr>
            </w:pPr>
            <w:r w:rsidRPr="00C4213A">
              <w:rPr>
                <w:rFonts w:ascii="Arial" w:hAnsi="Arial" w:cs="Arial"/>
                <w:sz w:val="24"/>
                <w:szCs w:val="24"/>
                <w:lang w:val="en"/>
              </w:rPr>
              <w:t xml:space="preserve">To effectively plan and arrange for vehicles to be moved around the Constabulary by closely liaising with Fleet Recovery </w:t>
            </w:r>
            <w:r w:rsidR="009912F1" w:rsidRPr="00C4213A">
              <w:rPr>
                <w:rFonts w:ascii="Arial" w:hAnsi="Arial" w:cs="Arial"/>
                <w:sz w:val="24"/>
                <w:szCs w:val="24"/>
                <w:lang w:val="en"/>
              </w:rPr>
              <w:t>Drivers</w:t>
            </w:r>
            <w:r w:rsidRPr="00C4213A">
              <w:rPr>
                <w:rFonts w:ascii="Arial" w:hAnsi="Arial" w:cs="Arial"/>
                <w:sz w:val="24"/>
                <w:szCs w:val="24"/>
                <w:lang w:val="en"/>
              </w:rPr>
              <w:t xml:space="preserve"> and customers</w:t>
            </w:r>
            <w:r w:rsidR="000C0C82" w:rsidRPr="00C4213A">
              <w:rPr>
                <w:rFonts w:ascii="Arial" w:hAnsi="Arial" w:cs="Arial"/>
                <w:sz w:val="24"/>
                <w:szCs w:val="24"/>
                <w:lang w:val="en"/>
              </w:rPr>
              <w:t>.</w:t>
            </w:r>
          </w:p>
          <w:p w:rsidR="00DD3D69" w:rsidRPr="00C4213A" w:rsidRDefault="00DD3D69" w:rsidP="000C0C82">
            <w:pPr>
              <w:overflowPunct/>
              <w:autoSpaceDE/>
              <w:autoSpaceDN/>
              <w:adjustRightInd/>
              <w:ind w:left="284" w:hanging="284"/>
              <w:contextualSpacing/>
              <w:jc w:val="both"/>
              <w:textAlignment w:val="auto"/>
              <w:rPr>
                <w:rFonts w:ascii="Arial" w:hAnsi="Arial" w:cs="Arial"/>
                <w:sz w:val="24"/>
                <w:szCs w:val="24"/>
                <w:lang w:val="en"/>
              </w:rPr>
            </w:pPr>
          </w:p>
          <w:p w:rsidR="00DD3D69" w:rsidRPr="00C4213A" w:rsidRDefault="00DD3D69" w:rsidP="000C0C82">
            <w:pPr>
              <w:numPr>
                <w:ilvl w:val="0"/>
                <w:numId w:val="11"/>
              </w:numPr>
              <w:overflowPunct/>
              <w:autoSpaceDE/>
              <w:autoSpaceDN/>
              <w:adjustRightInd/>
              <w:ind w:left="284" w:hanging="284"/>
              <w:contextualSpacing/>
              <w:jc w:val="both"/>
              <w:textAlignment w:val="auto"/>
              <w:rPr>
                <w:rFonts w:ascii="Arial" w:hAnsi="Arial" w:cs="Arial"/>
                <w:sz w:val="24"/>
                <w:szCs w:val="24"/>
                <w:lang w:val="en"/>
              </w:rPr>
            </w:pPr>
            <w:r w:rsidRPr="00C4213A">
              <w:rPr>
                <w:rFonts w:ascii="Arial" w:hAnsi="Arial" w:cs="Arial"/>
                <w:sz w:val="24"/>
                <w:szCs w:val="24"/>
                <w:lang w:val="en"/>
              </w:rPr>
              <w:lastRenderedPageBreak/>
              <w:t>Effective communication with managers and colleagues within the fleet department, highlighting priori</w:t>
            </w:r>
            <w:r w:rsidR="009912F1" w:rsidRPr="00C4213A">
              <w:rPr>
                <w:rFonts w:ascii="Arial" w:hAnsi="Arial" w:cs="Arial"/>
                <w:sz w:val="24"/>
                <w:szCs w:val="24"/>
                <w:lang w:val="en"/>
              </w:rPr>
              <w:t>ties and issues where necessary</w:t>
            </w:r>
          </w:p>
          <w:p w:rsidR="00DD3D69" w:rsidRPr="00C4213A" w:rsidRDefault="00DD3D69" w:rsidP="000C0C82">
            <w:pPr>
              <w:overflowPunct/>
              <w:autoSpaceDE/>
              <w:autoSpaceDN/>
              <w:adjustRightInd/>
              <w:ind w:left="284" w:hanging="284"/>
              <w:jc w:val="both"/>
              <w:textAlignment w:val="auto"/>
              <w:rPr>
                <w:rFonts w:ascii="Arial" w:hAnsi="Arial" w:cs="Arial"/>
                <w:sz w:val="24"/>
                <w:szCs w:val="24"/>
                <w:lang w:val="en"/>
              </w:rPr>
            </w:pPr>
          </w:p>
          <w:p w:rsidR="00DD3D69" w:rsidRPr="00C4213A" w:rsidRDefault="00DD3D69" w:rsidP="000C0C82">
            <w:pPr>
              <w:numPr>
                <w:ilvl w:val="0"/>
                <w:numId w:val="11"/>
              </w:numPr>
              <w:overflowPunct/>
              <w:autoSpaceDE/>
              <w:autoSpaceDN/>
              <w:adjustRightInd/>
              <w:ind w:left="284" w:hanging="284"/>
              <w:contextualSpacing/>
              <w:jc w:val="both"/>
              <w:textAlignment w:val="auto"/>
              <w:rPr>
                <w:rFonts w:ascii="Arial" w:hAnsi="Arial" w:cs="Arial"/>
                <w:sz w:val="24"/>
                <w:szCs w:val="24"/>
                <w:lang w:val="en"/>
              </w:rPr>
            </w:pPr>
            <w:r w:rsidRPr="00C4213A">
              <w:rPr>
                <w:rFonts w:ascii="Arial" w:hAnsi="Arial" w:cs="Arial"/>
                <w:sz w:val="24"/>
                <w:szCs w:val="24"/>
              </w:rPr>
              <w:t xml:space="preserve">Efficient administration of the Fleet Management </w:t>
            </w:r>
            <w:r w:rsidR="006B6256" w:rsidRPr="00C4213A">
              <w:rPr>
                <w:rFonts w:ascii="Arial" w:hAnsi="Arial" w:cs="Arial"/>
                <w:sz w:val="24"/>
                <w:szCs w:val="24"/>
              </w:rPr>
              <w:t>Software,</w:t>
            </w:r>
            <w:r w:rsidRPr="00C4213A">
              <w:rPr>
                <w:rFonts w:ascii="Arial" w:hAnsi="Arial" w:cs="Arial"/>
                <w:sz w:val="24"/>
                <w:szCs w:val="24"/>
              </w:rPr>
              <w:t xml:space="preserve"> ensuring that comprehensive records for all Constabulary vehicles are accurately recorded and maintained.</w:t>
            </w:r>
          </w:p>
          <w:p w:rsidR="00DD3D69" w:rsidRPr="00C4213A" w:rsidRDefault="00DD3D69" w:rsidP="000C0C82">
            <w:pPr>
              <w:tabs>
                <w:tab w:val="left" w:pos="3420"/>
              </w:tabs>
              <w:overflowPunct/>
              <w:autoSpaceDE/>
              <w:autoSpaceDN/>
              <w:adjustRightInd/>
              <w:ind w:left="284" w:hanging="284"/>
              <w:jc w:val="both"/>
              <w:textAlignment w:val="auto"/>
              <w:rPr>
                <w:rFonts w:ascii="Arial" w:hAnsi="Arial" w:cs="Arial"/>
                <w:sz w:val="24"/>
                <w:szCs w:val="24"/>
              </w:rPr>
            </w:pPr>
            <w:r w:rsidRPr="00C4213A">
              <w:rPr>
                <w:rFonts w:ascii="Arial" w:hAnsi="Arial" w:cs="Arial"/>
                <w:sz w:val="24"/>
                <w:szCs w:val="24"/>
              </w:rPr>
              <w:tab/>
            </w:r>
          </w:p>
          <w:p w:rsidR="00DD3D69" w:rsidRPr="00C4213A" w:rsidRDefault="00DD3D69" w:rsidP="000C0C82">
            <w:pPr>
              <w:numPr>
                <w:ilvl w:val="0"/>
                <w:numId w:val="11"/>
              </w:numPr>
              <w:overflowPunct/>
              <w:autoSpaceDE/>
              <w:autoSpaceDN/>
              <w:adjustRightInd/>
              <w:ind w:left="284" w:hanging="284"/>
              <w:contextualSpacing/>
              <w:jc w:val="both"/>
              <w:textAlignment w:val="auto"/>
              <w:rPr>
                <w:rFonts w:ascii="Arial" w:hAnsi="Arial" w:cs="Arial"/>
                <w:sz w:val="24"/>
                <w:szCs w:val="24"/>
              </w:rPr>
            </w:pPr>
            <w:r w:rsidRPr="00C4213A">
              <w:rPr>
                <w:rFonts w:ascii="Arial" w:hAnsi="Arial" w:cs="Arial"/>
                <w:sz w:val="24"/>
                <w:szCs w:val="24"/>
              </w:rPr>
              <w:t>To promote and comply with Lancashire Constabulary’s policies on equal opportunities and health and safety both in the delivery of serv</w:t>
            </w:r>
            <w:r w:rsidR="009912F1" w:rsidRPr="00C4213A">
              <w:rPr>
                <w:rFonts w:ascii="Arial" w:hAnsi="Arial" w:cs="Arial"/>
                <w:sz w:val="24"/>
                <w:szCs w:val="24"/>
              </w:rPr>
              <w:t>ice and the treatment of others</w:t>
            </w:r>
          </w:p>
          <w:p w:rsidR="007452A7" w:rsidRPr="00C4213A" w:rsidRDefault="007452A7" w:rsidP="000C0C82">
            <w:pPr>
              <w:jc w:val="both"/>
              <w:rPr>
                <w:rFonts w:ascii="Arial" w:hAnsi="Arial" w:cs="Arial"/>
                <w:b/>
                <w:sz w:val="24"/>
                <w:szCs w:val="24"/>
                <w:lang w:eastAsia="en-GB"/>
              </w:rPr>
            </w:pPr>
          </w:p>
          <w:p w:rsidR="0047680B" w:rsidRPr="00C4213A" w:rsidRDefault="0047680B" w:rsidP="000C0C82">
            <w:pPr>
              <w:numPr>
                <w:ilvl w:val="0"/>
                <w:numId w:val="10"/>
              </w:numPr>
              <w:overflowPunct/>
              <w:autoSpaceDE/>
              <w:autoSpaceDN/>
              <w:adjustRightInd/>
              <w:ind w:left="284" w:hanging="284"/>
              <w:jc w:val="both"/>
              <w:textAlignment w:val="auto"/>
              <w:rPr>
                <w:rFonts w:ascii="Arial" w:hAnsi="Arial" w:cs="Arial"/>
                <w:sz w:val="24"/>
                <w:szCs w:val="24"/>
              </w:rPr>
            </w:pPr>
            <w:r w:rsidRPr="00C4213A">
              <w:rPr>
                <w:rFonts w:ascii="Arial" w:hAnsi="Arial" w:cs="Arial"/>
                <w:sz w:val="24"/>
                <w:szCs w:val="24"/>
              </w:rPr>
              <w:t>To carry out any other duties which are consistent with the nature, responsibilities and grading of the post</w:t>
            </w:r>
          </w:p>
          <w:p w:rsidR="009912F1" w:rsidRPr="00C4213A" w:rsidRDefault="009912F1" w:rsidP="000C0C82">
            <w:pPr>
              <w:overflowPunct/>
              <w:autoSpaceDE/>
              <w:autoSpaceDN/>
              <w:adjustRightInd/>
              <w:ind w:left="284" w:hanging="284"/>
              <w:jc w:val="both"/>
              <w:textAlignment w:val="auto"/>
              <w:rPr>
                <w:rFonts w:ascii="Arial" w:hAnsi="Arial" w:cs="Arial"/>
                <w:sz w:val="24"/>
                <w:szCs w:val="24"/>
              </w:rPr>
            </w:pPr>
          </w:p>
          <w:p w:rsidR="009912F1" w:rsidRPr="00C4213A" w:rsidRDefault="009912F1" w:rsidP="000C0C82">
            <w:pPr>
              <w:numPr>
                <w:ilvl w:val="0"/>
                <w:numId w:val="10"/>
              </w:numPr>
              <w:overflowPunct/>
              <w:autoSpaceDE/>
              <w:autoSpaceDN/>
              <w:adjustRightInd/>
              <w:ind w:left="284" w:hanging="284"/>
              <w:jc w:val="both"/>
              <w:textAlignment w:val="auto"/>
              <w:rPr>
                <w:rFonts w:ascii="Arial" w:hAnsi="Arial" w:cs="Arial"/>
                <w:sz w:val="24"/>
                <w:szCs w:val="24"/>
              </w:rPr>
            </w:pPr>
            <w:r w:rsidRPr="00C4213A">
              <w:rPr>
                <w:rFonts w:ascii="Arial" w:hAnsi="Arial" w:cs="Arial"/>
                <w:sz w:val="24"/>
                <w:szCs w:val="24"/>
              </w:rPr>
              <w:t>Work with customers and colleagues to ensure delivery of effective communication and management of expectations. Adopting a customer focussed approach</w:t>
            </w:r>
          </w:p>
          <w:p w:rsidR="009912F1" w:rsidRPr="00C4213A" w:rsidRDefault="009912F1" w:rsidP="000C0C82">
            <w:pPr>
              <w:overflowPunct/>
              <w:autoSpaceDE/>
              <w:autoSpaceDN/>
              <w:adjustRightInd/>
              <w:ind w:left="284" w:hanging="284"/>
              <w:jc w:val="both"/>
              <w:textAlignment w:val="auto"/>
              <w:rPr>
                <w:rFonts w:ascii="Arial" w:hAnsi="Arial" w:cs="Arial"/>
                <w:sz w:val="24"/>
                <w:szCs w:val="24"/>
              </w:rPr>
            </w:pPr>
          </w:p>
          <w:p w:rsidR="009912F1" w:rsidRPr="00C4213A" w:rsidRDefault="009912F1" w:rsidP="000C0C82">
            <w:pPr>
              <w:numPr>
                <w:ilvl w:val="0"/>
                <w:numId w:val="10"/>
              </w:numPr>
              <w:overflowPunct/>
              <w:autoSpaceDE/>
              <w:autoSpaceDN/>
              <w:adjustRightInd/>
              <w:ind w:left="284" w:hanging="284"/>
              <w:jc w:val="both"/>
              <w:textAlignment w:val="auto"/>
              <w:rPr>
                <w:rFonts w:ascii="Arial" w:hAnsi="Arial" w:cs="Arial"/>
                <w:sz w:val="24"/>
                <w:szCs w:val="24"/>
              </w:rPr>
            </w:pPr>
            <w:r w:rsidRPr="00C4213A">
              <w:rPr>
                <w:rFonts w:ascii="Arial" w:hAnsi="Arial" w:cs="Arial"/>
                <w:sz w:val="24"/>
                <w:szCs w:val="24"/>
              </w:rPr>
              <w:t>To be responsible for improving your performance by participating in the Professional Development Review (PDR) process with your manager</w:t>
            </w:r>
          </w:p>
          <w:p w:rsidR="005E1FCA" w:rsidRPr="00C4213A" w:rsidRDefault="005E1FCA" w:rsidP="009912F1">
            <w:pPr>
              <w:overflowPunct/>
              <w:autoSpaceDE/>
              <w:adjustRightInd/>
              <w:textAlignment w:val="auto"/>
              <w:rPr>
                <w:rFonts w:ascii="Arial" w:hAnsi="Arial" w:cs="Arial"/>
                <w:sz w:val="24"/>
                <w:szCs w:val="24"/>
              </w:rPr>
            </w:pPr>
          </w:p>
        </w:tc>
      </w:tr>
    </w:tbl>
    <w:p w:rsidR="000655AE" w:rsidRPr="009912F1" w:rsidRDefault="000655AE">
      <w:pPr>
        <w:rPr>
          <w:rFonts w:ascii="Arial" w:hAnsi="Arial" w:cs="Arial"/>
        </w:rPr>
      </w:pPr>
    </w:p>
    <w:tbl>
      <w:tblPr>
        <w:tblStyle w:val="TableGrid"/>
        <w:tblW w:w="5000" w:type="pct"/>
        <w:tblInd w:w="0" w:type="dxa"/>
        <w:tblLook w:val="04A0" w:firstRow="1" w:lastRow="0" w:firstColumn="1" w:lastColumn="0" w:noHBand="0" w:noVBand="1"/>
      </w:tblPr>
      <w:tblGrid>
        <w:gridCol w:w="3970"/>
        <w:gridCol w:w="1938"/>
        <w:gridCol w:w="4512"/>
      </w:tblGrid>
      <w:tr w:rsidR="00EF3C07" w:rsidRPr="00C4213A" w:rsidTr="00C4213A">
        <w:tc>
          <w:tcPr>
            <w:tcW w:w="5000" w:type="pct"/>
            <w:gridSpan w:val="3"/>
            <w:shd w:val="clear" w:color="auto" w:fill="4F81BD" w:themeFill="accent1"/>
          </w:tcPr>
          <w:p w:rsidR="00EF3C07" w:rsidRPr="00C4213A" w:rsidRDefault="00EF3C07" w:rsidP="00EF3C07">
            <w:pPr>
              <w:rPr>
                <w:rFonts w:ascii="Arial" w:hAnsi="Arial" w:cs="Arial"/>
                <w:b/>
                <w:sz w:val="24"/>
                <w:szCs w:val="24"/>
              </w:rPr>
            </w:pPr>
            <w:r w:rsidRPr="00C4213A">
              <w:rPr>
                <w:rFonts w:ascii="Arial" w:hAnsi="Arial" w:cs="Arial"/>
                <w:b/>
                <w:color w:val="FFFFFF" w:themeColor="background1"/>
                <w:sz w:val="24"/>
                <w:szCs w:val="24"/>
              </w:rPr>
              <w:t>Behaviours :</w:t>
            </w:r>
          </w:p>
        </w:tc>
      </w:tr>
      <w:tr w:rsidR="00EF3C07" w:rsidRPr="00C4213A" w:rsidTr="00C4213A">
        <w:tc>
          <w:tcPr>
            <w:tcW w:w="5000" w:type="pct"/>
            <w:gridSpan w:val="3"/>
          </w:tcPr>
          <w:p w:rsidR="000E1E6C" w:rsidRPr="00C4213A" w:rsidRDefault="000E1E6C" w:rsidP="00AC7410">
            <w:pPr>
              <w:jc w:val="both"/>
              <w:rPr>
                <w:rFonts w:ascii="Arial" w:hAnsi="Arial" w:cs="Arial"/>
                <w:sz w:val="24"/>
                <w:szCs w:val="24"/>
              </w:rPr>
            </w:pPr>
            <w:r w:rsidRPr="00C4213A">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C4213A" w:rsidRDefault="000E1E6C" w:rsidP="00AC7410">
            <w:pPr>
              <w:jc w:val="both"/>
              <w:rPr>
                <w:rFonts w:ascii="Arial" w:hAnsi="Arial" w:cs="Arial"/>
                <w:sz w:val="24"/>
                <w:szCs w:val="24"/>
              </w:rPr>
            </w:pPr>
          </w:p>
          <w:p w:rsidR="000E1E6C" w:rsidRPr="00C4213A" w:rsidRDefault="000E1E6C" w:rsidP="00AC7410">
            <w:pPr>
              <w:jc w:val="both"/>
              <w:rPr>
                <w:rFonts w:ascii="Arial" w:hAnsi="Arial" w:cs="Arial"/>
                <w:sz w:val="24"/>
                <w:szCs w:val="24"/>
              </w:rPr>
            </w:pPr>
            <w:r w:rsidRPr="00C4213A">
              <w:rPr>
                <w:rFonts w:ascii="Arial" w:hAnsi="Arial" w:cs="Arial"/>
                <w:sz w:val="24"/>
                <w:szCs w:val="24"/>
              </w:rPr>
              <w:t>For more details on these competencies please follow the link provided.</w:t>
            </w:r>
          </w:p>
          <w:p w:rsidR="000E1E6C" w:rsidRPr="00C4213A" w:rsidRDefault="000E1E6C" w:rsidP="000E1E6C">
            <w:pPr>
              <w:rPr>
                <w:rFonts w:ascii="Arial" w:hAnsi="Arial" w:cs="Arial"/>
                <w:sz w:val="24"/>
                <w:szCs w:val="24"/>
              </w:rPr>
            </w:pPr>
          </w:p>
          <w:p w:rsidR="000E1E6C" w:rsidRPr="00C4213A" w:rsidRDefault="00C4213A" w:rsidP="000E1E6C">
            <w:pPr>
              <w:rPr>
                <w:rFonts w:ascii="Arial" w:hAnsi="Arial" w:cs="Arial"/>
                <w:color w:val="1F497D" w:themeColor="text2"/>
                <w:sz w:val="24"/>
                <w:szCs w:val="24"/>
              </w:rPr>
            </w:pPr>
            <w:hyperlink r:id="rId10" w:history="1">
              <w:r w:rsidR="000E1E6C" w:rsidRPr="00C4213A">
                <w:rPr>
                  <w:rStyle w:val="Hyperlink"/>
                  <w:rFonts w:ascii="Arial" w:hAnsi="Arial" w:cs="Arial"/>
                  <w:sz w:val="24"/>
                  <w:szCs w:val="24"/>
                </w:rPr>
                <w:t>https://profdev.college.police.uk/competency-values/</w:t>
              </w:r>
            </w:hyperlink>
          </w:p>
          <w:p w:rsidR="000E1E6C" w:rsidRPr="00C4213A" w:rsidRDefault="000E1E6C" w:rsidP="000E1E6C">
            <w:pPr>
              <w:rPr>
                <w:rFonts w:ascii="Arial" w:hAnsi="Arial" w:cs="Arial"/>
                <w:color w:val="1F497D" w:themeColor="text2"/>
                <w:sz w:val="24"/>
                <w:szCs w:val="24"/>
              </w:rPr>
            </w:pPr>
          </w:p>
          <w:p w:rsidR="00EF3C07" w:rsidRPr="00C4213A" w:rsidRDefault="000E1E6C" w:rsidP="000E1E6C">
            <w:pPr>
              <w:rPr>
                <w:rFonts w:ascii="Arial" w:hAnsi="Arial" w:cs="Arial"/>
                <w:sz w:val="24"/>
                <w:szCs w:val="24"/>
              </w:rPr>
            </w:pPr>
            <w:r w:rsidRPr="00C4213A">
              <w:rPr>
                <w:rFonts w:ascii="Arial" w:hAnsi="Arial" w:cs="Arial"/>
                <w:sz w:val="24"/>
                <w:szCs w:val="24"/>
              </w:rPr>
              <w:t>This role is required to operate at or be working towards the levels indicated below:</w:t>
            </w:r>
          </w:p>
        </w:tc>
      </w:tr>
      <w:tr w:rsidR="008050AD" w:rsidRPr="00C4213A" w:rsidTr="00C4213A">
        <w:tc>
          <w:tcPr>
            <w:tcW w:w="5000" w:type="pct"/>
            <w:gridSpan w:val="3"/>
          </w:tcPr>
          <w:p w:rsidR="004C578E" w:rsidRPr="00C4213A" w:rsidRDefault="008050AD" w:rsidP="009912F1">
            <w:pPr>
              <w:rPr>
                <w:rFonts w:ascii="Arial" w:hAnsi="Arial" w:cs="Arial"/>
                <w:b/>
                <w:color w:val="000000" w:themeColor="text1"/>
                <w:sz w:val="24"/>
                <w:szCs w:val="24"/>
              </w:rPr>
            </w:pPr>
            <w:r w:rsidRPr="00C4213A">
              <w:rPr>
                <w:rFonts w:ascii="Arial" w:hAnsi="Arial" w:cs="Arial"/>
                <w:b/>
                <w:color w:val="1F497D" w:themeColor="text2"/>
                <w:sz w:val="24"/>
                <w:szCs w:val="24"/>
              </w:rPr>
              <w:t>Resolute, compassionate and committed</w:t>
            </w:r>
          </w:p>
        </w:tc>
      </w:tr>
      <w:tr w:rsidR="008050AD" w:rsidRPr="00C4213A" w:rsidTr="00C4213A">
        <w:tc>
          <w:tcPr>
            <w:tcW w:w="1905" w:type="pct"/>
          </w:tcPr>
          <w:p w:rsidR="004C578E" w:rsidRPr="00C4213A" w:rsidRDefault="008050AD" w:rsidP="009912F1">
            <w:pPr>
              <w:rPr>
                <w:rFonts w:ascii="Arial" w:hAnsi="Arial" w:cs="Arial"/>
                <w:b/>
                <w:color w:val="1F497D" w:themeColor="text2"/>
                <w:sz w:val="24"/>
                <w:szCs w:val="24"/>
              </w:rPr>
            </w:pPr>
            <w:r w:rsidRPr="00C4213A">
              <w:rPr>
                <w:rFonts w:ascii="Arial" w:hAnsi="Arial" w:cs="Arial"/>
                <w:b/>
                <w:color w:val="1F497D" w:themeColor="text2"/>
                <w:sz w:val="24"/>
                <w:szCs w:val="24"/>
              </w:rPr>
              <w:t>Behaviour</w:t>
            </w:r>
          </w:p>
        </w:tc>
        <w:tc>
          <w:tcPr>
            <w:tcW w:w="930" w:type="pct"/>
          </w:tcPr>
          <w:p w:rsidR="008050AD" w:rsidRPr="00C4213A" w:rsidRDefault="008050AD" w:rsidP="00EF3C07">
            <w:pPr>
              <w:rPr>
                <w:rFonts w:ascii="Arial" w:hAnsi="Arial" w:cs="Arial"/>
                <w:b/>
                <w:color w:val="1F497D" w:themeColor="text2"/>
                <w:sz w:val="24"/>
                <w:szCs w:val="24"/>
              </w:rPr>
            </w:pPr>
            <w:r w:rsidRPr="00C4213A">
              <w:rPr>
                <w:rFonts w:ascii="Arial" w:hAnsi="Arial" w:cs="Arial"/>
                <w:b/>
                <w:color w:val="1F497D" w:themeColor="text2"/>
                <w:sz w:val="24"/>
                <w:szCs w:val="24"/>
              </w:rPr>
              <w:t>Level</w:t>
            </w:r>
          </w:p>
        </w:tc>
        <w:tc>
          <w:tcPr>
            <w:tcW w:w="2165" w:type="pct"/>
          </w:tcPr>
          <w:p w:rsidR="008050AD" w:rsidRPr="00C4213A" w:rsidRDefault="008050AD" w:rsidP="00EF3C07">
            <w:pPr>
              <w:rPr>
                <w:rFonts w:ascii="Arial" w:hAnsi="Arial" w:cs="Arial"/>
                <w:b/>
                <w:color w:val="1F497D" w:themeColor="text2"/>
                <w:sz w:val="24"/>
                <w:szCs w:val="24"/>
              </w:rPr>
            </w:pPr>
            <w:r w:rsidRPr="00C4213A">
              <w:rPr>
                <w:rFonts w:ascii="Arial" w:hAnsi="Arial" w:cs="Arial"/>
                <w:b/>
                <w:color w:val="1F497D" w:themeColor="text2"/>
                <w:sz w:val="24"/>
                <w:szCs w:val="24"/>
              </w:rPr>
              <w:t>To be Identified by</w:t>
            </w:r>
          </w:p>
        </w:tc>
      </w:tr>
      <w:tr w:rsidR="008050AD" w:rsidRPr="00C4213A" w:rsidTr="00C4213A">
        <w:tc>
          <w:tcPr>
            <w:tcW w:w="1905" w:type="pct"/>
          </w:tcPr>
          <w:p w:rsidR="008050AD" w:rsidRPr="00C4213A" w:rsidRDefault="008050AD" w:rsidP="00EF3C07">
            <w:pPr>
              <w:rPr>
                <w:rFonts w:ascii="Arial" w:hAnsi="Arial" w:cs="Arial"/>
                <w:sz w:val="24"/>
                <w:szCs w:val="24"/>
              </w:rPr>
            </w:pPr>
            <w:r w:rsidRPr="00C4213A">
              <w:rPr>
                <w:rFonts w:ascii="Arial" w:hAnsi="Arial" w:cs="Arial"/>
                <w:sz w:val="24"/>
                <w:szCs w:val="24"/>
              </w:rPr>
              <w:t>We are emotionally aware</w:t>
            </w:r>
          </w:p>
          <w:p w:rsidR="004C578E" w:rsidRPr="00C4213A" w:rsidRDefault="004C578E" w:rsidP="00EF3C07">
            <w:pPr>
              <w:rPr>
                <w:rFonts w:ascii="Arial" w:hAnsi="Arial" w:cs="Arial"/>
                <w:sz w:val="24"/>
                <w:szCs w:val="24"/>
              </w:rPr>
            </w:pPr>
          </w:p>
        </w:tc>
        <w:tc>
          <w:tcPr>
            <w:tcW w:w="930" w:type="pct"/>
          </w:tcPr>
          <w:p w:rsidR="008050AD" w:rsidRPr="00C4213A" w:rsidRDefault="006316DC" w:rsidP="00C4213A">
            <w:pPr>
              <w:jc w:val="center"/>
              <w:rPr>
                <w:rFonts w:ascii="Arial" w:hAnsi="Arial" w:cs="Arial"/>
                <w:sz w:val="24"/>
                <w:szCs w:val="24"/>
              </w:rPr>
            </w:pPr>
            <w:r w:rsidRPr="00C4213A">
              <w:rPr>
                <w:rFonts w:ascii="Arial" w:hAnsi="Arial" w:cs="Arial"/>
                <w:sz w:val="24"/>
                <w:szCs w:val="24"/>
              </w:rPr>
              <w:t>1</w:t>
            </w:r>
          </w:p>
        </w:tc>
        <w:tc>
          <w:tcPr>
            <w:tcW w:w="2165" w:type="pct"/>
          </w:tcPr>
          <w:p w:rsidR="008050AD" w:rsidRPr="00C4213A" w:rsidRDefault="008050AD" w:rsidP="00EF3C07">
            <w:pPr>
              <w:rPr>
                <w:rFonts w:ascii="Arial" w:hAnsi="Arial" w:cs="Arial"/>
                <w:sz w:val="24"/>
                <w:szCs w:val="24"/>
              </w:rPr>
            </w:pPr>
            <w:r w:rsidRPr="00C4213A">
              <w:rPr>
                <w:rFonts w:ascii="Arial" w:hAnsi="Arial" w:cs="Arial"/>
                <w:sz w:val="24"/>
                <w:szCs w:val="24"/>
              </w:rPr>
              <w:t>Interview</w:t>
            </w:r>
          </w:p>
        </w:tc>
      </w:tr>
      <w:tr w:rsidR="004C578E" w:rsidRPr="00C4213A" w:rsidTr="00C4213A">
        <w:tc>
          <w:tcPr>
            <w:tcW w:w="1905" w:type="pct"/>
          </w:tcPr>
          <w:p w:rsidR="004C578E" w:rsidRPr="00C4213A" w:rsidRDefault="004C578E" w:rsidP="004C578E">
            <w:pPr>
              <w:rPr>
                <w:rFonts w:ascii="Arial" w:hAnsi="Arial" w:cs="Arial"/>
                <w:sz w:val="24"/>
                <w:szCs w:val="24"/>
              </w:rPr>
            </w:pPr>
            <w:r w:rsidRPr="00C4213A">
              <w:rPr>
                <w:rFonts w:ascii="Arial" w:hAnsi="Arial" w:cs="Arial"/>
                <w:sz w:val="24"/>
                <w:szCs w:val="24"/>
              </w:rPr>
              <w:t>We take ownership</w:t>
            </w:r>
          </w:p>
          <w:p w:rsidR="004C578E" w:rsidRPr="00C4213A" w:rsidRDefault="004C578E" w:rsidP="004C578E">
            <w:pPr>
              <w:rPr>
                <w:rFonts w:ascii="Arial" w:hAnsi="Arial" w:cs="Arial"/>
                <w:sz w:val="24"/>
                <w:szCs w:val="24"/>
              </w:rPr>
            </w:pPr>
          </w:p>
        </w:tc>
        <w:tc>
          <w:tcPr>
            <w:tcW w:w="930" w:type="pct"/>
          </w:tcPr>
          <w:p w:rsidR="004C578E" w:rsidRPr="00C4213A" w:rsidRDefault="006316DC" w:rsidP="00C4213A">
            <w:pPr>
              <w:jc w:val="center"/>
              <w:rPr>
                <w:rFonts w:ascii="Arial" w:hAnsi="Arial" w:cs="Arial"/>
                <w:sz w:val="24"/>
                <w:szCs w:val="24"/>
              </w:rPr>
            </w:pPr>
            <w:r w:rsidRPr="00C4213A">
              <w:rPr>
                <w:rFonts w:ascii="Arial" w:hAnsi="Arial" w:cs="Arial"/>
                <w:sz w:val="24"/>
                <w:szCs w:val="24"/>
              </w:rPr>
              <w:t>1</w:t>
            </w:r>
          </w:p>
        </w:tc>
        <w:tc>
          <w:tcPr>
            <w:tcW w:w="2165" w:type="pct"/>
          </w:tcPr>
          <w:p w:rsidR="004C578E" w:rsidRPr="00C4213A" w:rsidRDefault="004C578E" w:rsidP="00EF3C07">
            <w:pPr>
              <w:rPr>
                <w:rFonts w:ascii="Arial" w:hAnsi="Arial" w:cs="Arial"/>
                <w:sz w:val="24"/>
                <w:szCs w:val="24"/>
              </w:rPr>
            </w:pPr>
            <w:r w:rsidRPr="00C4213A">
              <w:rPr>
                <w:rFonts w:ascii="Arial" w:hAnsi="Arial" w:cs="Arial"/>
                <w:sz w:val="24"/>
                <w:szCs w:val="24"/>
              </w:rPr>
              <w:t>Interview</w:t>
            </w:r>
          </w:p>
        </w:tc>
      </w:tr>
      <w:tr w:rsidR="008050AD" w:rsidRPr="00C4213A" w:rsidTr="00C4213A">
        <w:tc>
          <w:tcPr>
            <w:tcW w:w="5000" w:type="pct"/>
            <w:gridSpan w:val="3"/>
          </w:tcPr>
          <w:p w:rsidR="004C578E" w:rsidRPr="00C4213A" w:rsidRDefault="008050AD" w:rsidP="009912F1">
            <w:pPr>
              <w:rPr>
                <w:rFonts w:ascii="Arial" w:hAnsi="Arial" w:cs="Arial"/>
                <w:color w:val="1F497D" w:themeColor="text2"/>
                <w:sz w:val="24"/>
                <w:szCs w:val="24"/>
              </w:rPr>
            </w:pPr>
            <w:r w:rsidRPr="00C4213A">
              <w:rPr>
                <w:rFonts w:ascii="Arial" w:hAnsi="Arial" w:cs="Arial"/>
                <w:b/>
                <w:color w:val="1F497D" w:themeColor="text2"/>
                <w:sz w:val="24"/>
                <w:szCs w:val="24"/>
              </w:rPr>
              <w:t>Inclusive, enabling and visionary leadership</w:t>
            </w:r>
          </w:p>
        </w:tc>
      </w:tr>
      <w:tr w:rsidR="008050AD" w:rsidRPr="00C4213A" w:rsidTr="00C4213A">
        <w:tc>
          <w:tcPr>
            <w:tcW w:w="1905" w:type="pct"/>
          </w:tcPr>
          <w:p w:rsidR="008050AD" w:rsidRPr="00C4213A" w:rsidRDefault="004C578E" w:rsidP="00EF3C07">
            <w:pPr>
              <w:rPr>
                <w:rFonts w:ascii="Arial" w:hAnsi="Arial" w:cs="Arial"/>
                <w:sz w:val="24"/>
                <w:szCs w:val="24"/>
              </w:rPr>
            </w:pPr>
            <w:r w:rsidRPr="00C4213A">
              <w:rPr>
                <w:rFonts w:ascii="Arial" w:hAnsi="Arial" w:cs="Arial"/>
                <w:sz w:val="24"/>
                <w:szCs w:val="24"/>
              </w:rPr>
              <w:t>We are collaborative</w:t>
            </w:r>
          </w:p>
          <w:p w:rsidR="004C578E" w:rsidRPr="00C4213A" w:rsidRDefault="004C578E" w:rsidP="00EF3C07">
            <w:pPr>
              <w:rPr>
                <w:rFonts w:ascii="Arial" w:hAnsi="Arial" w:cs="Arial"/>
                <w:sz w:val="24"/>
                <w:szCs w:val="24"/>
              </w:rPr>
            </w:pPr>
          </w:p>
        </w:tc>
        <w:tc>
          <w:tcPr>
            <w:tcW w:w="930" w:type="pct"/>
          </w:tcPr>
          <w:p w:rsidR="008050AD" w:rsidRPr="00C4213A" w:rsidRDefault="006316DC" w:rsidP="00C4213A">
            <w:pPr>
              <w:jc w:val="center"/>
              <w:rPr>
                <w:rFonts w:ascii="Arial" w:hAnsi="Arial" w:cs="Arial"/>
                <w:sz w:val="24"/>
                <w:szCs w:val="24"/>
              </w:rPr>
            </w:pPr>
            <w:r w:rsidRPr="00C4213A">
              <w:rPr>
                <w:rFonts w:ascii="Arial" w:hAnsi="Arial" w:cs="Arial"/>
                <w:sz w:val="24"/>
                <w:szCs w:val="24"/>
              </w:rPr>
              <w:t>1</w:t>
            </w:r>
          </w:p>
        </w:tc>
        <w:tc>
          <w:tcPr>
            <w:tcW w:w="2165" w:type="pct"/>
          </w:tcPr>
          <w:p w:rsidR="008050AD" w:rsidRPr="00C4213A" w:rsidRDefault="004C578E" w:rsidP="00EF3C07">
            <w:pPr>
              <w:rPr>
                <w:rFonts w:ascii="Arial" w:hAnsi="Arial" w:cs="Arial"/>
                <w:sz w:val="24"/>
                <w:szCs w:val="24"/>
              </w:rPr>
            </w:pPr>
            <w:r w:rsidRPr="00C4213A">
              <w:rPr>
                <w:rFonts w:ascii="Arial" w:hAnsi="Arial" w:cs="Arial"/>
                <w:sz w:val="24"/>
                <w:szCs w:val="24"/>
              </w:rPr>
              <w:t>Interview</w:t>
            </w:r>
          </w:p>
        </w:tc>
      </w:tr>
      <w:tr w:rsidR="004C578E" w:rsidRPr="00C4213A" w:rsidTr="00C4213A">
        <w:tc>
          <w:tcPr>
            <w:tcW w:w="1905" w:type="pct"/>
          </w:tcPr>
          <w:p w:rsidR="004C578E" w:rsidRPr="00C4213A" w:rsidRDefault="004C578E" w:rsidP="00EF3C07">
            <w:pPr>
              <w:rPr>
                <w:rFonts w:ascii="Arial" w:hAnsi="Arial" w:cs="Arial"/>
                <w:sz w:val="24"/>
                <w:szCs w:val="24"/>
              </w:rPr>
            </w:pPr>
            <w:r w:rsidRPr="00C4213A">
              <w:rPr>
                <w:rFonts w:ascii="Arial" w:hAnsi="Arial" w:cs="Arial"/>
                <w:sz w:val="24"/>
                <w:szCs w:val="24"/>
              </w:rPr>
              <w:t>We deliver, support and inspire</w:t>
            </w:r>
          </w:p>
          <w:p w:rsidR="004C578E" w:rsidRPr="00C4213A" w:rsidRDefault="004C578E" w:rsidP="00EF3C07">
            <w:pPr>
              <w:rPr>
                <w:rFonts w:ascii="Arial" w:hAnsi="Arial" w:cs="Arial"/>
                <w:sz w:val="24"/>
                <w:szCs w:val="24"/>
              </w:rPr>
            </w:pPr>
          </w:p>
        </w:tc>
        <w:tc>
          <w:tcPr>
            <w:tcW w:w="930" w:type="pct"/>
          </w:tcPr>
          <w:p w:rsidR="004C578E" w:rsidRPr="00C4213A" w:rsidRDefault="006316DC" w:rsidP="00C4213A">
            <w:pPr>
              <w:jc w:val="center"/>
              <w:rPr>
                <w:rFonts w:ascii="Arial" w:hAnsi="Arial" w:cs="Arial"/>
                <w:sz w:val="24"/>
                <w:szCs w:val="24"/>
              </w:rPr>
            </w:pPr>
            <w:r w:rsidRPr="00C4213A">
              <w:rPr>
                <w:rFonts w:ascii="Arial" w:hAnsi="Arial" w:cs="Arial"/>
                <w:sz w:val="24"/>
                <w:szCs w:val="24"/>
              </w:rPr>
              <w:t>1</w:t>
            </w:r>
          </w:p>
        </w:tc>
        <w:tc>
          <w:tcPr>
            <w:tcW w:w="2165" w:type="pct"/>
          </w:tcPr>
          <w:p w:rsidR="004C578E" w:rsidRPr="00C4213A" w:rsidRDefault="004C578E" w:rsidP="00EF3C07">
            <w:pPr>
              <w:rPr>
                <w:rFonts w:ascii="Arial" w:hAnsi="Arial" w:cs="Arial"/>
                <w:sz w:val="24"/>
                <w:szCs w:val="24"/>
              </w:rPr>
            </w:pPr>
            <w:r w:rsidRPr="00C4213A">
              <w:rPr>
                <w:rFonts w:ascii="Arial" w:hAnsi="Arial" w:cs="Arial"/>
                <w:sz w:val="24"/>
                <w:szCs w:val="24"/>
              </w:rPr>
              <w:t>Interview</w:t>
            </w:r>
          </w:p>
        </w:tc>
      </w:tr>
      <w:tr w:rsidR="004C578E" w:rsidRPr="00C4213A" w:rsidTr="00C4213A">
        <w:tc>
          <w:tcPr>
            <w:tcW w:w="5000" w:type="pct"/>
            <w:gridSpan w:val="3"/>
          </w:tcPr>
          <w:p w:rsidR="004C578E" w:rsidRPr="00C4213A" w:rsidRDefault="004C578E" w:rsidP="009912F1">
            <w:pPr>
              <w:rPr>
                <w:rFonts w:ascii="Arial" w:hAnsi="Arial" w:cs="Arial"/>
                <w:b/>
                <w:color w:val="1F497D" w:themeColor="text2"/>
                <w:sz w:val="24"/>
                <w:szCs w:val="24"/>
              </w:rPr>
            </w:pPr>
            <w:r w:rsidRPr="00C4213A">
              <w:rPr>
                <w:rFonts w:ascii="Arial" w:hAnsi="Arial" w:cs="Arial"/>
                <w:b/>
                <w:color w:val="1F497D" w:themeColor="text2"/>
                <w:sz w:val="24"/>
                <w:szCs w:val="24"/>
              </w:rPr>
              <w:t>Intelligent, creative and informed policing</w:t>
            </w:r>
          </w:p>
        </w:tc>
      </w:tr>
      <w:tr w:rsidR="004C578E" w:rsidRPr="00C4213A" w:rsidTr="00C4213A">
        <w:tc>
          <w:tcPr>
            <w:tcW w:w="1905" w:type="pct"/>
          </w:tcPr>
          <w:p w:rsidR="004C578E" w:rsidRPr="00C4213A" w:rsidRDefault="004C578E" w:rsidP="00EF3C07">
            <w:pPr>
              <w:rPr>
                <w:rFonts w:ascii="Arial" w:hAnsi="Arial" w:cs="Arial"/>
                <w:sz w:val="24"/>
                <w:szCs w:val="24"/>
              </w:rPr>
            </w:pPr>
            <w:r w:rsidRPr="00C4213A">
              <w:rPr>
                <w:rFonts w:ascii="Arial" w:hAnsi="Arial" w:cs="Arial"/>
                <w:sz w:val="24"/>
                <w:szCs w:val="24"/>
              </w:rPr>
              <w:t>We analyse critically</w:t>
            </w:r>
          </w:p>
          <w:p w:rsidR="004C578E" w:rsidRPr="00C4213A" w:rsidRDefault="004C578E" w:rsidP="00EF3C07">
            <w:pPr>
              <w:rPr>
                <w:rFonts w:ascii="Arial" w:hAnsi="Arial" w:cs="Arial"/>
                <w:sz w:val="24"/>
                <w:szCs w:val="24"/>
              </w:rPr>
            </w:pPr>
          </w:p>
        </w:tc>
        <w:tc>
          <w:tcPr>
            <w:tcW w:w="930" w:type="pct"/>
          </w:tcPr>
          <w:p w:rsidR="004C578E" w:rsidRPr="00C4213A" w:rsidRDefault="006316DC" w:rsidP="00C4213A">
            <w:pPr>
              <w:jc w:val="center"/>
              <w:rPr>
                <w:rFonts w:ascii="Arial" w:hAnsi="Arial" w:cs="Arial"/>
                <w:sz w:val="24"/>
                <w:szCs w:val="24"/>
              </w:rPr>
            </w:pPr>
            <w:r w:rsidRPr="00C4213A">
              <w:rPr>
                <w:rFonts w:ascii="Arial" w:hAnsi="Arial" w:cs="Arial"/>
                <w:sz w:val="24"/>
                <w:szCs w:val="24"/>
              </w:rPr>
              <w:t>1</w:t>
            </w:r>
          </w:p>
        </w:tc>
        <w:tc>
          <w:tcPr>
            <w:tcW w:w="2165" w:type="pct"/>
          </w:tcPr>
          <w:p w:rsidR="004C578E" w:rsidRPr="00C4213A" w:rsidRDefault="004C578E" w:rsidP="000F50A5">
            <w:pPr>
              <w:rPr>
                <w:rFonts w:ascii="Arial" w:hAnsi="Arial" w:cs="Arial"/>
                <w:sz w:val="24"/>
                <w:szCs w:val="24"/>
              </w:rPr>
            </w:pPr>
            <w:r w:rsidRPr="00C4213A">
              <w:rPr>
                <w:rFonts w:ascii="Arial" w:hAnsi="Arial" w:cs="Arial"/>
                <w:sz w:val="24"/>
                <w:szCs w:val="24"/>
              </w:rPr>
              <w:t>Interview</w:t>
            </w:r>
          </w:p>
        </w:tc>
      </w:tr>
      <w:tr w:rsidR="004C578E" w:rsidRPr="00C4213A" w:rsidTr="00C4213A">
        <w:tc>
          <w:tcPr>
            <w:tcW w:w="1905" w:type="pct"/>
          </w:tcPr>
          <w:p w:rsidR="004C578E" w:rsidRPr="00C4213A" w:rsidRDefault="004C578E" w:rsidP="00EF3C07">
            <w:pPr>
              <w:rPr>
                <w:rFonts w:ascii="Arial" w:hAnsi="Arial" w:cs="Arial"/>
                <w:sz w:val="24"/>
                <w:szCs w:val="24"/>
              </w:rPr>
            </w:pPr>
            <w:r w:rsidRPr="00C4213A">
              <w:rPr>
                <w:rFonts w:ascii="Arial" w:hAnsi="Arial" w:cs="Arial"/>
                <w:sz w:val="24"/>
                <w:szCs w:val="24"/>
              </w:rPr>
              <w:t>We are innovative and open minded</w:t>
            </w:r>
          </w:p>
        </w:tc>
        <w:tc>
          <w:tcPr>
            <w:tcW w:w="930" w:type="pct"/>
          </w:tcPr>
          <w:p w:rsidR="004C578E" w:rsidRPr="00C4213A" w:rsidRDefault="006316DC" w:rsidP="00C4213A">
            <w:pPr>
              <w:jc w:val="center"/>
              <w:rPr>
                <w:rFonts w:ascii="Arial" w:hAnsi="Arial" w:cs="Arial"/>
                <w:sz w:val="24"/>
                <w:szCs w:val="24"/>
              </w:rPr>
            </w:pPr>
            <w:r w:rsidRPr="00C4213A">
              <w:rPr>
                <w:rFonts w:ascii="Arial" w:hAnsi="Arial" w:cs="Arial"/>
                <w:sz w:val="24"/>
                <w:szCs w:val="24"/>
              </w:rPr>
              <w:t>1</w:t>
            </w:r>
          </w:p>
        </w:tc>
        <w:tc>
          <w:tcPr>
            <w:tcW w:w="2165" w:type="pct"/>
          </w:tcPr>
          <w:p w:rsidR="004C578E" w:rsidRPr="00C4213A" w:rsidRDefault="004C578E" w:rsidP="000F50A5">
            <w:pPr>
              <w:rPr>
                <w:rFonts w:ascii="Arial" w:hAnsi="Arial" w:cs="Arial"/>
                <w:sz w:val="24"/>
                <w:szCs w:val="24"/>
              </w:rPr>
            </w:pPr>
            <w:r w:rsidRPr="00C4213A">
              <w:rPr>
                <w:rFonts w:ascii="Arial" w:hAnsi="Arial" w:cs="Arial"/>
                <w:sz w:val="24"/>
                <w:szCs w:val="24"/>
              </w:rPr>
              <w:t>Interview</w:t>
            </w:r>
          </w:p>
        </w:tc>
      </w:tr>
    </w:tbl>
    <w:p w:rsidR="000655AE" w:rsidRPr="009912F1" w:rsidRDefault="000655AE">
      <w:pPr>
        <w:rPr>
          <w:rFonts w:ascii="Arial" w:hAnsi="Arial" w:cs="Arial"/>
        </w:rPr>
      </w:pPr>
    </w:p>
    <w:p w:rsidR="000655AE" w:rsidRPr="00C4213A" w:rsidRDefault="00486061">
      <w:pPr>
        <w:rPr>
          <w:rFonts w:ascii="Arial" w:hAnsi="Arial" w:cs="Arial"/>
          <w:sz w:val="24"/>
          <w:szCs w:val="24"/>
        </w:rPr>
      </w:pPr>
      <w:r w:rsidRPr="00C4213A">
        <w:rPr>
          <w:rFonts w:ascii="Arial" w:hAnsi="Arial" w:cs="Arial"/>
          <w:sz w:val="24"/>
          <w:szCs w:val="24"/>
        </w:rPr>
        <w:t xml:space="preserve">Please note the link will provide information about all </w:t>
      </w:r>
      <w:r w:rsidR="003E2FE4" w:rsidRPr="00C4213A">
        <w:rPr>
          <w:rFonts w:ascii="Arial" w:hAnsi="Arial" w:cs="Arial"/>
          <w:sz w:val="24"/>
          <w:szCs w:val="24"/>
        </w:rPr>
        <w:t xml:space="preserve">competency </w:t>
      </w:r>
      <w:r w:rsidRPr="00C4213A">
        <w:rPr>
          <w:rFonts w:ascii="Arial" w:hAnsi="Arial" w:cs="Arial"/>
          <w:sz w:val="24"/>
          <w:szCs w:val="24"/>
        </w:rPr>
        <w:t xml:space="preserve">levels however you should refer to the level indicated above. </w:t>
      </w:r>
    </w:p>
    <w:p w:rsidR="00486061" w:rsidRPr="00C4213A" w:rsidRDefault="00486061">
      <w:pPr>
        <w:rPr>
          <w:rFonts w:ascii="Arial" w:hAnsi="Arial" w:cs="Arial"/>
          <w:sz w:val="24"/>
          <w:szCs w:val="24"/>
        </w:rPr>
      </w:pPr>
    </w:p>
    <w:p w:rsidR="00486061" w:rsidRPr="00C4213A" w:rsidRDefault="00486061">
      <w:pPr>
        <w:rPr>
          <w:rFonts w:ascii="Arial" w:hAnsi="Arial" w:cs="Arial"/>
          <w:sz w:val="24"/>
          <w:szCs w:val="24"/>
        </w:rPr>
      </w:pPr>
      <w:r w:rsidRPr="00C4213A">
        <w:rPr>
          <w:rFonts w:ascii="Arial" w:hAnsi="Arial" w:cs="Arial"/>
          <w:sz w:val="24"/>
          <w:szCs w:val="24"/>
        </w:rPr>
        <w:t>The levels a</w:t>
      </w:r>
      <w:r w:rsidR="00680467" w:rsidRPr="00C4213A">
        <w:rPr>
          <w:rFonts w:ascii="Arial" w:hAnsi="Arial" w:cs="Arial"/>
          <w:sz w:val="24"/>
          <w:szCs w:val="24"/>
        </w:rPr>
        <w:t>re progressive so for example if</w:t>
      </w:r>
      <w:r w:rsidRPr="00C4213A">
        <w:rPr>
          <w:rFonts w:ascii="Arial" w:hAnsi="Arial" w:cs="Arial"/>
          <w:sz w:val="24"/>
          <w:szCs w:val="24"/>
        </w:rPr>
        <w:t xml:space="preserve"> level 2 is applicable all the areas </w:t>
      </w:r>
      <w:r w:rsidR="003E2FE4" w:rsidRPr="00C4213A">
        <w:rPr>
          <w:rFonts w:ascii="Arial" w:hAnsi="Arial" w:cs="Arial"/>
          <w:sz w:val="24"/>
          <w:szCs w:val="24"/>
        </w:rPr>
        <w:t>in</w:t>
      </w:r>
      <w:r w:rsidRPr="00C4213A">
        <w:rPr>
          <w:rFonts w:ascii="Arial" w:hAnsi="Arial" w:cs="Arial"/>
          <w:sz w:val="24"/>
          <w:szCs w:val="24"/>
        </w:rPr>
        <w:t xml:space="preserve"> Level 1 &amp; 2 </w:t>
      </w:r>
      <w:r w:rsidR="003E2FE4" w:rsidRPr="00C4213A">
        <w:rPr>
          <w:rFonts w:ascii="Arial" w:hAnsi="Arial" w:cs="Arial"/>
          <w:sz w:val="24"/>
          <w:szCs w:val="24"/>
        </w:rPr>
        <w:t xml:space="preserve">in that competency area would </w:t>
      </w:r>
      <w:r w:rsidRPr="00C4213A">
        <w:rPr>
          <w:rFonts w:ascii="Arial" w:hAnsi="Arial" w:cs="Arial"/>
          <w:sz w:val="24"/>
          <w:szCs w:val="24"/>
        </w:rPr>
        <w:t>apply to the role.</w:t>
      </w:r>
    </w:p>
    <w:p w:rsidR="00486061" w:rsidRPr="00C4213A" w:rsidRDefault="00486061">
      <w:pPr>
        <w:rPr>
          <w:rFonts w:ascii="Arial" w:hAnsi="Arial" w:cs="Arial"/>
          <w:sz w:val="24"/>
          <w:szCs w:val="24"/>
        </w:rPr>
      </w:pPr>
    </w:p>
    <w:p w:rsidR="00AC7410" w:rsidRPr="00C4213A" w:rsidRDefault="00AC7410">
      <w:pPr>
        <w:rPr>
          <w:rFonts w:ascii="Arial" w:hAnsi="Arial" w:cs="Arial"/>
          <w:sz w:val="24"/>
          <w:szCs w:val="24"/>
        </w:rPr>
      </w:pPr>
    </w:p>
    <w:p w:rsidR="00E57C99" w:rsidRPr="009912F1" w:rsidRDefault="00E57C99">
      <w:pPr>
        <w:rPr>
          <w:rFonts w:ascii="Arial" w:hAnsi="Arial" w:cs="Arial"/>
        </w:rPr>
      </w:pPr>
    </w:p>
    <w:tbl>
      <w:tblPr>
        <w:tblStyle w:val="TableGrid"/>
        <w:tblW w:w="5000" w:type="pct"/>
        <w:tblInd w:w="0" w:type="dxa"/>
        <w:tblLook w:val="04A0" w:firstRow="1" w:lastRow="0" w:firstColumn="1" w:lastColumn="0" w:noHBand="0" w:noVBand="1"/>
      </w:tblPr>
      <w:tblGrid>
        <w:gridCol w:w="5210"/>
        <w:gridCol w:w="5210"/>
      </w:tblGrid>
      <w:tr w:rsidR="00DD348C" w:rsidRPr="00C4213A" w:rsidTr="00C4213A">
        <w:tc>
          <w:tcPr>
            <w:tcW w:w="5000" w:type="pct"/>
            <w:gridSpan w:val="2"/>
            <w:shd w:val="clear" w:color="auto" w:fill="4F81BD" w:themeFill="accent1"/>
          </w:tcPr>
          <w:p w:rsidR="00DD348C" w:rsidRPr="00C4213A" w:rsidRDefault="00DD348C" w:rsidP="00DD348C">
            <w:pPr>
              <w:rPr>
                <w:rFonts w:ascii="Arial" w:hAnsi="Arial" w:cs="Arial"/>
                <w:b/>
                <w:sz w:val="24"/>
                <w:szCs w:val="24"/>
              </w:rPr>
            </w:pPr>
            <w:r w:rsidRPr="00C4213A">
              <w:rPr>
                <w:rFonts w:ascii="Arial" w:hAnsi="Arial" w:cs="Arial"/>
                <w:b/>
                <w:color w:val="FFFFFF" w:themeColor="background1"/>
                <w:sz w:val="24"/>
                <w:szCs w:val="24"/>
              </w:rPr>
              <w:lastRenderedPageBreak/>
              <w:t>Values :</w:t>
            </w:r>
          </w:p>
        </w:tc>
      </w:tr>
      <w:tr w:rsidR="00DD348C" w:rsidRPr="00C4213A" w:rsidTr="00C4213A">
        <w:tc>
          <w:tcPr>
            <w:tcW w:w="5000" w:type="pct"/>
            <w:gridSpan w:val="2"/>
          </w:tcPr>
          <w:p w:rsidR="00DD348C" w:rsidRPr="00C4213A" w:rsidRDefault="00DD348C" w:rsidP="000655AE">
            <w:pPr>
              <w:rPr>
                <w:rFonts w:ascii="Arial" w:hAnsi="Arial" w:cs="Arial"/>
                <w:sz w:val="24"/>
                <w:szCs w:val="24"/>
              </w:rPr>
            </w:pPr>
            <w:r w:rsidRPr="00C4213A">
              <w:rPr>
                <w:rFonts w:ascii="Arial" w:hAnsi="Arial" w:cs="Arial"/>
                <w:sz w:val="24"/>
                <w:szCs w:val="24"/>
              </w:rPr>
              <w:t xml:space="preserve">All roles are expected to know understand and act within the ethics and values of the Police Service. These will be assessed </w:t>
            </w:r>
            <w:r w:rsidR="000655AE" w:rsidRPr="00C4213A">
              <w:rPr>
                <w:rFonts w:ascii="Arial" w:hAnsi="Arial" w:cs="Arial"/>
                <w:sz w:val="24"/>
                <w:szCs w:val="24"/>
              </w:rPr>
              <w:t xml:space="preserve">within </w:t>
            </w:r>
            <w:r w:rsidRPr="00C4213A">
              <w:rPr>
                <w:rFonts w:ascii="Arial" w:hAnsi="Arial" w:cs="Arial"/>
                <w:sz w:val="24"/>
                <w:szCs w:val="24"/>
              </w:rPr>
              <w:t>the application</w:t>
            </w:r>
            <w:r w:rsidR="000655AE" w:rsidRPr="00C4213A">
              <w:rPr>
                <w:rFonts w:ascii="Arial" w:hAnsi="Arial" w:cs="Arial"/>
                <w:sz w:val="24"/>
                <w:szCs w:val="24"/>
              </w:rPr>
              <w:t>/</w:t>
            </w:r>
            <w:r w:rsidRPr="00C4213A">
              <w:rPr>
                <w:rFonts w:ascii="Arial" w:hAnsi="Arial" w:cs="Arial"/>
                <w:sz w:val="24"/>
                <w:szCs w:val="24"/>
              </w:rPr>
              <w:t>assessment or interview stage of the recruitment/selection process.</w:t>
            </w:r>
          </w:p>
        </w:tc>
      </w:tr>
      <w:tr w:rsidR="00DD348C" w:rsidRPr="00C4213A" w:rsidTr="00C4213A">
        <w:trPr>
          <w:trHeight w:val="567"/>
        </w:trPr>
        <w:tc>
          <w:tcPr>
            <w:tcW w:w="2500" w:type="pct"/>
            <w:vAlign w:val="center"/>
          </w:tcPr>
          <w:p w:rsidR="00AC7410" w:rsidRPr="00C4213A" w:rsidRDefault="005465A3" w:rsidP="00C4213A">
            <w:pPr>
              <w:jc w:val="center"/>
              <w:rPr>
                <w:rFonts w:ascii="Arial" w:hAnsi="Arial" w:cs="Arial"/>
                <w:b/>
                <w:sz w:val="24"/>
                <w:szCs w:val="24"/>
              </w:rPr>
            </w:pPr>
            <w:r w:rsidRPr="00C4213A">
              <w:rPr>
                <w:rFonts w:ascii="Arial" w:hAnsi="Arial" w:cs="Arial"/>
                <w:b/>
                <w:sz w:val="24"/>
                <w:szCs w:val="24"/>
              </w:rPr>
              <w:t>Integrity</w:t>
            </w:r>
          </w:p>
        </w:tc>
        <w:tc>
          <w:tcPr>
            <w:tcW w:w="2500" w:type="pct"/>
            <w:vAlign w:val="center"/>
          </w:tcPr>
          <w:p w:rsidR="00DD348C" w:rsidRPr="00C4213A" w:rsidRDefault="00DD348C" w:rsidP="00C4213A">
            <w:pPr>
              <w:jc w:val="center"/>
              <w:rPr>
                <w:rFonts w:ascii="Arial" w:hAnsi="Arial" w:cs="Arial"/>
                <w:b/>
                <w:color w:val="1F497D" w:themeColor="text2"/>
                <w:sz w:val="24"/>
                <w:szCs w:val="24"/>
              </w:rPr>
            </w:pPr>
            <w:r w:rsidRPr="00C4213A">
              <w:rPr>
                <w:rFonts w:ascii="Arial" w:hAnsi="Arial" w:cs="Arial"/>
                <w:b/>
                <w:sz w:val="24"/>
                <w:szCs w:val="24"/>
              </w:rPr>
              <w:t>Impartiality</w:t>
            </w:r>
          </w:p>
        </w:tc>
      </w:tr>
      <w:tr w:rsidR="00DD348C" w:rsidRPr="00C4213A" w:rsidTr="00C4213A">
        <w:trPr>
          <w:trHeight w:val="567"/>
        </w:trPr>
        <w:tc>
          <w:tcPr>
            <w:tcW w:w="2500" w:type="pct"/>
            <w:vAlign w:val="center"/>
          </w:tcPr>
          <w:p w:rsidR="00AC7410" w:rsidRPr="00C4213A" w:rsidRDefault="005465A3" w:rsidP="00C4213A">
            <w:pPr>
              <w:jc w:val="center"/>
              <w:rPr>
                <w:rFonts w:ascii="Arial" w:hAnsi="Arial" w:cs="Arial"/>
                <w:b/>
                <w:sz w:val="24"/>
                <w:szCs w:val="24"/>
              </w:rPr>
            </w:pPr>
            <w:r w:rsidRPr="00C4213A">
              <w:rPr>
                <w:rFonts w:ascii="Arial" w:hAnsi="Arial" w:cs="Arial"/>
                <w:b/>
                <w:sz w:val="24"/>
                <w:szCs w:val="24"/>
              </w:rPr>
              <w:t>Public Service</w:t>
            </w:r>
          </w:p>
        </w:tc>
        <w:tc>
          <w:tcPr>
            <w:tcW w:w="2500" w:type="pct"/>
            <w:vAlign w:val="center"/>
          </w:tcPr>
          <w:p w:rsidR="000655AE" w:rsidRPr="00C4213A" w:rsidRDefault="005465A3" w:rsidP="00C4213A">
            <w:pPr>
              <w:jc w:val="center"/>
              <w:rPr>
                <w:rFonts w:ascii="Arial" w:hAnsi="Arial" w:cs="Arial"/>
                <w:b/>
                <w:color w:val="1F497D" w:themeColor="text2"/>
                <w:sz w:val="24"/>
                <w:szCs w:val="24"/>
              </w:rPr>
            </w:pPr>
            <w:r w:rsidRPr="00C4213A">
              <w:rPr>
                <w:rFonts w:ascii="Arial" w:hAnsi="Arial" w:cs="Arial"/>
                <w:b/>
                <w:sz w:val="24"/>
                <w:szCs w:val="24"/>
              </w:rPr>
              <w:t>Transparency</w:t>
            </w:r>
          </w:p>
        </w:tc>
      </w:tr>
    </w:tbl>
    <w:p w:rsidR="000655AE" w:rsidRPr="009912F1" w:rsidRDefault="000655AE">
      <w:pPr>
        <w:rPr>
          <w:rFonts w:ascii="Arial" w:hAnsi="Arial" w:cs="Arial"/>
        </w:rPr>
      </w:pPr>
    </w:p>
    <w:tbl>
      <w:tblPr>
        <w:tblStyle w:val="TableGrid"/>
        <w:tblW w:w="5000" w:type="pct"/>
        <w:tblInd w:w="0" w:type="dxa"/>
        <w:tblLook w:val="04A0" w:firstRow="1" w:lastRow="0" w:firstColumn="1" w:lastColumn="0" w:noHBand="0" w:noVBand="1"/>
      </w:tblPr>
      <w:tblGrid>
        <w:gridCol w:w="4178"/>
        <w:gridCol w:w="3868"/>
        <w:gridCol w:w="2374"/>
      </w:tblGrid>
      <w:tr w:rsidR="00145BDD" w:rsidRPr="00C4213A" w:rsidTr="00C4213A">
        <w:trPr>
          <w:hidden/>
        </w:trPr>
        <w:tc>
          <w:tcPr>
            <w:tcW w:w="5000" w:type="pct"/>
            <w:gridSpan w:val="3"/>
            <w:shd w:val="clear" w:color="auto" w:fill="4F81BD" w:themeFill="accent1"/>
          </w:tcPr>
          <w:p w:rsidR="00145BDD" w:rsidRPr="00C4213A" w:rsidRDefault="00145BDD" w:rsidP="006F58C6">
            <w:pPr>
              <w:rPr>
                <w:rFonts w:ascii="Arial" w:hAnsi="Arial" w:cs="Arial"/>
                <w:b/>
                <w:vanish/>
                <w:color w:val="FFFFFF" w:themeColor="background1"/>
                <w:sz w:val="24"/>
                <w:szCs w:val="24"/>
                <w:specVanish/>
              </w:rPr>
            </w:pPr>
          </w:p>
          <w:p w:rsidR="00145BDD" w:rsidRPr="00C4213A" w:rsidRDefault="00152AFB" w:rsidP="006F58C6">
            <w:pPr>
              <w:rPr>
                <w:rFonts w:ascii="Arial" w:hAnsi="Arial" w:cs="Arial"/>
                <w:b/>
                <w:sz w:val="24"/>
                <w:szCs w:val="24"/>
              </w:rPr>
            </w:pPr>
            <w:r w:rsidRPr="00C4213A">
              <w:rPr>
                <w:rFonts w:ascii="Arial" w:hAnsi="Arial" w:cs="Arial"/>
                <w:b/>
                <w:color w:val="FFFFFF" w:themeColor="background1"/>
                <w:sz w:val="24"/>
                <w:szCs w:val="24"/>
              </w:rPr>
              <w:t xml:space="preserve">Qualification </w:t>
            </w:r>
          </w:p>
        </w:tc>
      </w:tr>
      <w:tr w:rsidR="007C50F7" w:rsidRPr="00C4213A" w:rsidTr="00C4213A">
        <w:tc>
          <w:tcPr>
            <w:tcW w:w="2005" w:type="pct"/>
          </w:tcPr>
          <w:p w:rsidR="007C50F7" w:rsidRPr="00C4213A" w:rsidRDefault="007C50F7" w:rsidP="006F58C6">
            <w:pPr>
              <w:rPr>
                <w:rFonts w:ascii="Arial" w:hAnsi="Arial" w:cs="Arial"/>
                <w:b/>
                <w:color w:val="1F497D" w:themeColor="text2"/>
                <w:sz w:val="24"/>
                <w:szCs w:val="24"/>
              </w:rPr>
            </w:pPr>
            <w:r w:rsidRPr="00C4213A">
              <w:rPr>
                <w:rFonts w:ascii="Arial" w:hAnsi="Arial" w:cs="Arial"/>
                <w:b/>
                <w:color w:val="1F497D" w:themeColor="text2"/>
                <w:sz w:val="24"/>
                <w:szCs w:val="24"/>
              </w:rPr>
              <w:t>Essential</w:t>
            </w:r>
          </w:p>
        </w:tc>
        <w:tc>
          <w:tcPr>
            <w:tcW w:w="1856" w:type="pct"/>
          </w:tcPr>
          <w:p w:rsidR="007C50F7" w:rsidRPr="00C4213A" w:rsidRDefault="007C50F7" w:rsidP="006F58C6">
            <w:pPr>
              <w:rPr>
                <w:rFonts w:ascii="Arial" w:hAnsi="Arial" w:cs="Arial"/>
                <w:b/>
                <w:color w:val="1F497D" w:themeColor="text2"/>
                <w:sz w:val="24"/>
                <w:szCs w:val="24"/>
              </w:rPr>
            </w:pPr>
            <w:r w:rsidRPr="00C4213A">
              <w:rPr>
                <w:rFonts w:ascii="Arial" w:hAnsi="Arial" w:cs="Arial"/>
                <w:b/>
                <w:color w:val="1F497D" w:themeColor="text2"/>
                <w:sz w:val="24"/>
                <w:szCs w:val="24"/>
              </w:rPr>
              <w:t>Desirable</w:t>
            </w:r>
          </w:p>
        </w:tc>
        <w:tc>
          <w:tcPr>
            <w:tcW w:w="1139" w:type="pct"/>
          </w:tcPr>
          <w:p w:rsidR="007C50F7" w:rsidRPr="00C4213A" w:rsidRDefault="007C50F7" w:rsidP="006F58C6">
            <w:pPr>
              <w:rPr>
                <w:rFonts w:ascii="Arial" w:hAnsi="Arial" w:cs="Arial"/>
                <w:b/>
                <w:color w:val="1F497D" w:themeColor="text2"/>
                <w:sz w:val="24"/>
                <w:szCs w:val="24"/>
              </w:rPr>
            </w:pPr>
            <w:r w:rsidRPr="00C4213A">
              <w:rPr>
                <w:rFonts w:ascii="Arial" w:hAnsi="Arial" w:cs="Arial"/>
                <w:b/>
                <w:color w:val="1F497D" w:themeColor="text2"/>
                <w:sz w:val="24"/>
                <w:szCs w:val="24"/>
              </w:rPr>
              <w:t>To be identified by</w:t>
            </w:r>
          </w:p>
        </w:tc>
      </w:tr>
      <w:tr w:rsidR="00613B9E" w:rsidRPr="00C4213A" w:rsidTr="00C4213A">
        <w:tc>
          <w:tcPr>
            <w:tcW w:w="2005" w:type="pct"/>
          </w:tcPr>
          <w:p w:rsidR="00613B9E" w:rsidRPr="00C4213A" w:rsidRDefault="00613B9E" w:rsidP="006F58C6">
            <w:pPr>
              <w:rPr>
                <w:rFonts w:ascii="Arial" w:hAnsi="Arial" w:cs="Arial"/>
                <w:sz w:val="24"/>
                <w:szCs w:val="24"/>
              </w:rPr>
            </w:pPr>
          </w:p>
        </w:tc>
        <w:tc>
          <w:tcPr>
            <w:tcW w:w="1856" w:type="pct"/>
          </w:tcPr>
          <w:p w:rsidR="00613B9E" w:rsidRPr="00C4213A" w:rsidRDefault="00E42D2E" w:rsidP="006F58C6">
            <w:pPr>
              <w:rPr>
                <w:rFonts w:ascii="Arial" w:hAnsi="Arial" w:cs="Arial"/>
                <w:sz w:val="24"/>
                <w:szCs w:val="24"/>
              </w:rPr>
            </w:pPr>
            <w:r w:rsidRPr="00C4213A">
              <w:rPr>
                <w:rFonts w:ascii="Arial" w:hAnsi="Arial" w:cs="Arial"/>
                <w:sz w:val="24"/>
                <w:szCs w:val="24"/>
              </w:rPr>
              <w:t>Level 1 or above N/SVQ in Customer Service.</w:t>
            </w:r>
          </w:p>
        </w:tc>
        <w:tc>
          <w:tcPr>
            <w:tcW w:w="1139" w:type="pct"/>
          </w:tcPr>
          <w:p w:rsidR="00613B9E" w:rsidRPr="00C4213A" w:rsidRDefault="00CF2881" w:rsidP="006F58C6">
            <w:pPr>
              <w:rPr>
                <w:rFonts w:ascii="Arial" w:hAnsi="Arial" w:cs="Arial"/>
                <w:sz w:val="24"/>
                <w:szCs w:val="24"/>
              </w:rPr>
            </w:pPr>
            <w:r w:rsidRPr="00C4213A">
              <w:rPr>
                <w:rFonts w:ascii="Arial" w:hAnsi="Arial" w:cs="Arial"/>
                <w:sz w:val="24"/>
                <w:szCs w:val="24"/>
              </w:rPr>
              <w:t>Application Form</w:t>
            </w:r>
          </w:p>
        </w:tc>
      </w:tr>
      <w:tr w:rsidR="00152AFB" w:rsidRPr="00C4213A" w:rsidTr="00C4213A">
        <w:trPr>
          <w:hidden/>
        </w:trPr>
        <w:tc>
          <w:tcPr>
            <w:tcW w:w="5000" w:type="pct"/>
            <w:gridSpan w:val="3"/>
            <w:shd w:val="clear" w:color="auto" w:fill="4F81BD" w:themeFill="accent1"/>
          </w:tcPr>
          <w:p w:rsidR="00152AFB" w:rsidRPr="00C4213A" w:rsidRDefault="00152AFB" w:rsidP="006F58C6">
            <w:pPr>
              <w:rPr>
                <w:rFonts w:ascii="Arial" w:hAnsi="Arial" w:cs="Arial"/>
                <w:b/>
                <w:vanish/>
                <w:color w:val="FFFFFF" w:themeColor="background1"/>
                <w:sz w:val="24"/>
                <w:szCs w:val="24"/>
                <w:specVanish/>
              </w:rPr>
            </w:pPr>
          </w:p>
          <w:p w:rsidR="00152AFB" w:rsidRPr="00C4213A" w:rsidRDefault="00152AFB" w:rsidP="006F58C6">
            <w:pPr>
              <w:rPr>
                <w:rFonts w:ascii="Arial" w:hAnsi="Arial" w:cs="Arial"/>
                <w:b/>
                <w:sz w:val="24"/>
                <w:szCs w:val="24"/>
              </w:rPr>
            </w:pPr>
            <w:r w:rsidRPr="00C4213A">
              <w:rPr>
                <w:rFonts w:ascii="Arial" w:hAnsi="Arial" w:cs="Arial"/>
                <w:b/>
                <w:color w:val="FFFFFF" w:themeColor="background1"/>
                <w:sz w:val="24"/>
                <w:szCs w:val="24"/>
              </w:rPr>
              <w:t>Knowledge / Experience</w:t>
            </w:r>
          </w:p>
        </w:tc>
      </w:tr>
      <w:tr w:rsidR="006C060F" w:rsidRPr="00C4213A" w:rsidTr="00C4213A">
        <w:tc>
          <w:tcPr>
            <w:tcW w:w="2005" w:type="pct"/>
          </w:tcPr>
          <w:p w:rsidR="006C060F" w:rsidRPr="00C4213A" w:rsidRDefault="006C060F" w:rsidP="00822EE9">
            <w:pPr>
              <w:rPr>
                <w:rFonts w:ascii="Arial" w:hAnsi="Arial" w:cs="Arial"/>
                <w:sz w:val="24"/>
                <w:szCs w:val="24"/>
              </w:rPr>
            </w:pPr>
            <w:r w:rsidRPr="00C4213A">
              <w:rPr>
                <w:rFonts w:ascii="Arial" w:hAnsi="Arial" w:cs="Arial"/>
                <w:sz w:val="24"/>
                <w:szCs w:val="24"/>
              </w:rPr>
              <w:t>Experience of working in an administrative/clerical role wi</w:t>
            </w:r>
            <w:r w:rsidR="009912F1" w:rsidRPr="00C4213A">
              <w:rPr>
                <w:rFonts w:ascii="Arial" w:hAnsi="Arial" w:cs="Arial"/>
                <w:sz w:val="24"/>
                <w:szCs w:val="24"/>
              </w:rPr>
              <w:t>thin a busy office environment</w:t>
            </w:r>
          </w:p>
        </w:tc>
        <w:tc>
          <w:tcPr>
            <w:tcW w:w="1856" w:type="pct"/>
          </w:tcPr>
          <w:p w:rsidR="006C060F" w:rsidRPr="00C4213A" w:rsidRDefault="006C060F" w:rsidP="00822EE9">
            <w:pPr>
              <w:rPr>
                <w:rFonts w:ascii="Arial" w:hAnsi="Arial" w:cs="Arial"/>
                <w:sz w:val="24"/>
                <w:szCs w:val="24"/>
              </w:rPr>
            </w:pPr>
            <w:r w:rsidRPr="00C4213A">
              <w:rPr>
                <w:rFonts w:ascii="Arial" w:hAnsi="Arial" w:cs="Arial"/>
                <w:sz w:val="24"/>
                <w:szCs w:val="24"/>
              </w:rPr>
              <w:t>Working knowledge of Force Fleet Management Software</w:t>
            </w:r>
          </w:p>
        </w:tc>
        <w:tc>
          <w:tcPr>
            <w:tcW w:w="1139" w:type="pct"/>
          </w:tcPr>
          <w:p w:rsidR="006C060F" w:rsidRPr="00C4213A" w:rsidRDefault="006C060F" w:rsidP="006F58C6">
            <w:pPr>
              <w:rPr>
                <w:rFonts w:ascii="Arial" w:hAnsi="Arial" w:cs="Arial"/>
                <w:sz w:val="24"/>
                <w:szCs w:val="24"/>
              </w:rPr>
            </w:pPr>
            <w:r w:rsidRPr="00C4213A">
              <w:rPr>
                <w:rFonts w:ascii="Arial" w:hAnsi="Arial" w:cs="Arial"/>
                <w:sz w:val="24"/>
                <w:szCs w:val="24"/>
              </w:rPr>
              <w:t>Application Form /</w:t>
            </w:r>
          </w:p>
          <w:p w:rsidR="006C060F" w:rsidRPr="00C4213A" w:rsidRDefault="006C060F" w:rsidP="006F58C6">
            <w:pPr>
              <w:rPr>
                <w:rFonts w:ascii="Arial" w:hAnsi="Arial" w:cs="Arial"/>
                <w:sz w:val="24"/>
                <w:szCs w:val="24"/>
              </w:rPr>
            </w:pPr>
            <w:r w:rsidRPr="00C4213A">
              <w:rPr>
                <w:rFonts w:ascii="Arial" w:hAnsi="Arial" w:cs="Arial"/>
                <w:sz w:val="24"/>
                <w:szCs w:val="24"/>
              </w:rPr>
              <w:t>Interview</w:t>
            </w:r>
          </w:p>
        </w:tc>
      </w:tr>
      <w:tr w:rsidR="006C060F" w:rsidRPr="00C4213A" w:rsidTr="00C4213A">
        <w:tc>
          <w:tcPr>
            <w:tcW w:w="2005" w:type="pct"/>
          </w:tcPr>
          <w:p w:rsidR="006C060F" w:rsidRPr="00C4213A" w:rsidRDefault="006C060F" w:rsidP="00822EE9">
            <w:pPr>
              <w:rPr>
                <w:rFonts w:ascii="Arial" w:hAnsi="Arial" w:cs="Arial"/>
                <w:sz w:val="24"/>
                <w:szCs w:val="24"/>
              </w:rPr>
            </w:pPr>
            <w:r w:rsidRPr="00C4213A">
              <w:rPr>
                <w:rFonts w:ascii="Arial" w:hAnsi="Arial" w:cs="Arial"/>
                <w:sz w:val="24"/>
                <w:szCs w:val="24"/>
              </w:rPr>
              <w:t>Experience of using Microsoft Applicati</w:t>
            </w:r>
            <w:r w:rsidR="009912F1" w:rsidRPr="00C4213A">
              <w:rPr>
                <w:rFonts w:ascii="Arial" w:hAnsi="Arial" w:cs="Arial"/>
                <w:sz w:val="24"/>
                <w:szCs w:val="24"/>
              </w:rPr>
              <w:t>ons including MS Word and Excel</w:t>
            </w:r>
          </w:p>
        </w:tc>
        <w:tc>
          <w:tcPr>
            <w:tcW w:w="1856" w:type="pct"/>
          </w:tcPr>
          <w:p w:rsidR="006C060F" w:rsidRPr="00C4213A" w:rsidRDefault="006C060F" w:rsidP="00822EE9">
            <w:pPr>
              <w:rPr>
                <w:rFonts w:ascii="Arial" w:hAnsi="Arial" w:cs="Arial"/>
                <w:sz w:val="24"/>
                <w:szCs w:val="24"/>
              </w:rPr>
            </w:pPr>
          </w:p>
        </w:tc>
        <w:tc>
          <w:tcPr>
            <w:tcW w:w="1139" w:type="pct"/>
          </w:tcPr>
          <w:p w:rsidR="006C060F" w:rsidRPr="00C4213A" w:rsidRDefault="006C060F" w:rsidP="006F58C6">
            <w:pPr>
              <w:rPr>
                <w:rFonts w:ascii="Arial" w:hAnsi="Arial" w:cs="Arial"/>
                <w:sz w:val="24"/>
                <w:szCs w:val="24"/>
              </w:rPr>
            </w:pPr>
            <w:r w:rsidRPr="00C4213A">
              <w:rPr>
                <w:rFonts w:ascii="Arial" w:hAnsi="Arial" w:cs="Arial"/>
                <w:sz w:val="24"/>
                <w:szCs w:val="24"/>
              </w:rPr>
              <w:t>Application Form /</w:t>
            </w:r>
          </w:p>
          <w:p w:rsidR="006C060F" w:rsidRPr="00C4213A" w:rsidRDefault="006C060F" w:rsidP="006F58C6">
            <w:pPr>
              <w:rPr>
                <w:rFonts w:ascii="Arial" w:hAnsi="Arial" w:cs="Arial"/>
                <w:sz w:val="24"/>
                <w:szCs w:val="24"/>
              </w:rPr>
            </w:pPr>
            <w:r w:rsidRPr="00C4213A">
              <w:rPr>
                <w:rFonts w:ascii="Arial" w:hAnsi="Arial" w:cs="Arial"/>
                <w:sz w:val="24"/>
                <w:szCs w:val="24"/>
              </w:rPr>
              <w:t>Interview</w:t>
            </w:r>
          </w:p>
        </w:tc>
      </w:tr>
      <w:tr w:rsidR="006C060F" w:rsidRPr="00C4213A" w:rsidTr="00C4213A">
        <w:tc>
          <w:tcPr>
            <w:tcW w:w="2005" w:type="pct"/>
          </w:tcPr>
          <w:p w:rsidR="006C060F" w:rsidRPr="00C4213A" w:rsidRDefault="006C060F" w:rsidP="009912F1">
            <w:pPr>
              <w:rPr>
                <w:rFonts w:ascii="Arial" w:hAnsi="Arial" w:cs="Arial"/>
                <w:sz w:val="24"/>
                <w:szCs w:val="24"/>
              </w:rPr>
            </w:pPr>
            <w:r w:rsidRPr="00C4213A">
              <w:rPr>
                <w:rFonts w:ascii="Arial" w:hAnsi="Arial" w:cs="Arial"/>
                <w:sz w:val="24"/>
                <w:szCs w:val="24"/>
              </w:rPr>
              <w:t>Experience of maintaining and interrogating computerised administration an</w:t>
            </w:r>
            <w:r w:rsidR="009912F1" w:rsidRPr="00C4213A">
              <w:rPr>
                <w:rFonts w:ascii="Arial" w:hAnsi="Arial" w:cs="Arial"/>
                <w:sz w:val="24"/>
                <w:szCs w:val="24"/>
              </w:rPr>
              <w:t>d financial information systems</w:t>
            </w:r>
          </w:p>
        </w:tc>
        <w:tc>
          <w:tcPr>
            <w:tcW w:w="1856" w:type="pct"/>
          </w:tcPr>
          <w:p w:rsidR="006C060F" w:rsidRPr="00C4213A" w:rsidRDefault="006C060F" w:rsidP="006F58C6">
            <w:pPr>
              <w:rPr>
                <w:rFonts w:ascii="Arial" w:hAnsi="Arial" w:cs="Arial"/>
                <w:sz w:val="24"/>
                <w:szCs w:val="24"/>
              </w:rPr>
            </w:pPr>
            <w:r w:rsidRPr="00C4213A">
              <w:rPr>
                <w:rFonts w:ascii="Arial" w:hAnsi="Arial" w:cs="Arial"/>
                <w:sz w:val="24"/>
                <w:szCs w:val="24"/>
              </w:rPr>
              <w:t>Experience of having worked in a motor vehicle environment</w:t>
            </w:r>
          </w:p>
        </w:tc>
        <w:tc>
          <w:tcPr>
            <w:tcW w:w="1139" w:type="pct"/>
          </w:tcPr>
          <w:p w:rsidR="006C060F" w:rsidRPr="00C4213A" w:rsidRDefault="006C060F" w:rsidP="006F58C6">
            <w:pPr>
              <w:rPr>
                <w:rFonts w:ascii="Arial" w:hAnsi="Arial" w:cs="Arial"/>
                <w:sz w:val="24"/>
                <w:szCs w:val="24"/>
              </w:rPr>
            </w:pPr>
            <w:r w:rsidRPr="00C4213A">
              <w:rPr>
                <w:rFonts w:ascii="Arial" w:hAnsi="Arial" w:cs="Arial"/>
                <w:sz w:val="24"/>
                <w:szCs w:val="24"/>
              </w:rPr>
              <w:t>Application Form /</w:t>
            </w:r>
          </w:p>
          <w:p w:rsidR="006C060F" w:rsidRPr="00C4213A" w:rsidRDefault="006C060F" w:rsidP="006C060F">
            <w:pPr>
              <w:rPr>
                <w:rFonts w:ascii="Arial" w:hAnsi="Arial" w:cs="Arial"/>
                <w:sz w:val="24"/>
                <w:szCs w:val="24"/>
              </w:rPr>
            </w:pPr>
            <w:r w:rsidRPr="00C4213A">
              <w:rPr>
                <w:rFonts w:ascii="Arial" w:hAnsi="Arial" w:cs="Arial"/>
                <w:sz w:val="24"/>
                <w:szCs w:val="24"/>
              </w:rPr>
              <w:t>Interview</w:t>
            </w:r>
          </w:p>
        </w:tc>
      </w:tr>
      <w:tr w:rsidR="006C060F" w:rsidRPr="00C4213A" w:rsidTr="00C4213A">
        <w:tc>
          <w:tcPr>
            <w:tcW w:w="2005" w:type="pct"/>
          </w:tcPr>
          <w:p w:rsidR="006C060F" w:rsidRPr="00C4213A" w:rsidRDefault="006C060F" w:rsidP="00822EE9">
            <w:pPr>
              <w:rPr>
                <w:rFonts w:ascii="Arial" w:hAnsi="Arial" w:cs="Arial"/>
                <w:sz w:val="24"/>
                <w:szCs w:val="24"/>
              </w:rPr>
            </w:pPr>
            <w:r w:rsidRPr="00C4213A">
              <w:rPr>
                <w:rFonts w:ascii="Arial" w:hAnsi="Arial" w:cs="Arial"/>
                <w:sz w:val="24"/>
                <w:szCs w:val="24"/>
              </w:rPr>
              <w:t>Experience of producing accurate information and demonstrating a hi</w:t>
            </w:r>
            <w:r w:rsidR="009912F1" w:rsidRPr="00C4213A">
              <w:rPr>
                <w:rFonts w:ascii="Arial" w:hAnsi="Arial" w:cs="Arial"/>
                <w:sz w:val="24"/>
                <w:szCs w:val="24"/>
              </w:rPr>
              <w:t>gh level of attention to detail</w:t>
            </w:r>
          </w:p>
        </w:tc>
        <w:tc>
          <w:tcPr>
            <w:tcW w:w="1856" w:type="pct"/>
          </w:tcPr>
          <w:p w:rsidR="006C060F" w:rsidRPr="00C4213A" w:rsidRDefault="006C060F" w:rsidP="006F58C6">
            <w:pPr>
              <w:rPr>
                <w:rFonts w:ascii="Arial" w:hAnsi="Arial" w:cs="Arial"/>
                <w:sz w:val="24"/>
                <w:szCs w:val="24"/>
              </w:rPr>
            </w:pPr>
          </w:p>
        </w:tc>
        <w:tc>
          <w:tcPr>
            <w:tcW w:w="1139" w:type="pct"/>
          </w:tcPr>
          <w:p w:rsidR="006C060F" w:rsidRPr="00C4213A" w:rsidRDefault="006C060F" w:rsidP="006F58C6">
            <w:pPr>
              <w:rPr>
                <w:rFonts w:ascii="Arial" w:hAnsi="Arial" w:cs="Arial"/>
                <w:sz w:val="24"/>
                <w:szCs w:val="24"/>
              </w:rPr>
            </w:pPr>
            <w:r w:rsidRPr="00C4213A">
              <w:rPr>
                <w:rFonts w:ascii="Arial" w:hAnsi="Arial" w:cs="Arial"/>
                <w:sz w:val="24"/>
                <w:szCs w:val="24"/>
              </w:rPr>
              <w:t>Application Form /</w:t>
            </w:r>
          </w:p>
          <w:p w:rsidR="006C060F" w:rsidRPr="00C4213A" w:rsidRDefault="006C060F" w:rsidP="006F58C6">
            <w:pPr>
              <w:rPr>
                <w:rFonts w:ascii="Arial" w:hAnsi="Arial" w:cs="Arial"/>
                <w:sz w:val="24"/>
                <w:szCs w:val="24"/>
              </w:rPr>
            </w:pPr>
            <w:r w:rsidRPr="00C4213A">
              <w:rPr>
                <w:rFonts w:ascii="Arial" w:hAnsi="Arial" w:cs="Arial"/>
                <w:sz w:val="24"/>
                <w:szCs w:val="24"/>
              </w:rPr>
              <w:t>Interview</w:t>
            </w:r>
          </w:p>
        </w:tc>
      </w:tr>
      <w:tr w:rsidR="006C060F" w:rsidRPr="00C4213A" w:rsidTr="00C4213A">
        <w:tc>
          <w:tcPr>
            <w:tcW w:w="2005" w:type="pct"/>
          </w:tcPr>
          <w:p w:rsidR="006C060F" w:rsidRPr="00C4213A" w:rsidRDefault="0051265A" w:rsidP="006F58C6">
            <w:pPr>
              <w:rPr>
                <w:rFonts w:ascii="Arial" w:hAnsi="Arial" w:cs="Arial"/>
                <w:sz w:val="24"/>
                <w:szCs w:val="24"/>
              </w:rPr>
            </w:pPr>
            <w:r w:rsidRPr="00C4213A">
              <w:rPr>
                <w:rFonts w:ascii="Arial" w:hAnsi="Arial" w:cs="Arial"/>
                <w:sz w:val="24"/>
                <w:szCs w:val="24"/>
              </w:rPr>
              <w:t>Experience of working as part of a team</w:t>
            </w:r>
          </w:p>
        </w:tc>
        <w:tc>
          <w:tcPr>
            <w:tcW w:w="1856" w:type="pct"/>
          </w:tcPr>
          <w:p w:rsidR="006C060F" w:rsidRPr="00C4213A" w:rsidRDefault="006C060F" w:rsidP="006F58C6">
            <w:pPr>
              <w:rPr>
                <w:rFonts w:ascii="Arial" w:hAnsi="Arial" w:cs="Arial"/>
                <w:sz w:val="24"/>
                <w:szCs w:val="24"/>
              </w:rPr>
            </w:pPr>
          </w:p>
        </w:tc>
        <w:tc>
          <w:tcPr>
            <w:tcW w:w="1139" w:type="pct"/>
          </w:tcPr>
          <w:p w:rsidR="006C060F" w:rsidRPr="00C4213A" w:rsidRDefault="0051265A" w:rsidP="006F58C6">
            <w:pPr>
              <w:rPr>
                <w:rFonts w:ascii="Arial" w:hAnsi="Arial" w:cs="Arial"/>
                <w:sz w:val="24"/>
                <w:szCs w:val="24"/>
              </w:rPr>
            </w:pPr>
            <w:r w:rsidRPr="00C4213A">
              <w:rPr>
                <w:rFonts w:ascii="Arial" w:hAnsi="Arial" w:cs="Arial"/>
                <w:sz w:val="24"/>
                <w:szCs w:val="24"/>
              </w:rPr>
              <w:t>Application Form /</w:t>
            </w:r>
          </w:p>
          <w:p w:rsidR="0051265A" w:rsidRPr="00C4213A" w:rsidRDefault="0051265A" w:rsidP="006F58C6">
            <w:pPr>
              <w:rPr>
                <w:rFonts w:ascii="Arial" w:hAnsi="Arial" w:cs="Arial"/>
                <w:sz w:val="24"/>
                <w:szCs w:val="24"/>
              </w:rPr>
            </w:pPr>
            <w:r w:rsidRPr="00C4213A">
              <w:rPr>
                <w:rFonts w:ascii="Arial" w:hAnsi="Arial" w:cs="Arial"/>
                <w:sz w:val="24"/>
                <w:szCs w:val="24"/>
              </w:rPr>
              <w:t>Interview</w:t>
            </w:r>
          </w:p>
        </w:tc>
      </w:tr>
      <w:tr w:rsidR="003B6229" w:rsidRPr="00C4213A" w:rsidTr="00C4213A">
        <w:tc>
          <w:tcPr>
            <w:tcW w:w="2005" w:type="pct"/>
          </w:tcPr>
          <w:p w:rsidR="003B6229" w:rsidRPr="00C4213A" w:rsidRDefault="003B6229" w:rsidP="009912F1">
            <w:pPr>
              <w:overflowPunct/>
              <w:autoSpaceDE/>
              <w:autoSpaceDN/>
              <w:adjustRightInd/>
              <w:textAlignment w:val="auto"/>
              <w:rPr>
                <w:rFonts w:ascii="Arial" w:hAnsi="Arial" w:cs="Arial"/>
                <w:sz w:val="24"/>
                <w:szCs w:val="24"/>
              </w:rPr>
            </w:pPr>
            <w:r w:rsidRPr="00C4213A">
              <w:rPr>
                <w:rFonts w:ascii="Arial" w:hAnsi="Arial" w:cs="Arial"/>
                <w:sz w:val="24"/>
                <w:szCs w:val="24"/>
              </w:rPr>
              <w:t xml:space="preserve">Experience of maintain and inputting information </w:t>
            </w:r>
            <w:r w:rsidR="009912F1" w:rsidRPr="00C4213A">
              <w:rPr>
                <w:rFonts w:ascii="Arial" w:hAnsi="Arial" w:cs="Arial"/>
                <w:sz w:val="24"/>
                <w:szCs w:val="24"/>
              </w:rPr>
              <w:t>clearly and accurately</w:t>
            </w:r>
          </w:p>
        </w:tc>
        <w:tc>
          <w:tcPr>
            <w:tcW w:w="1856" w:type="pct"/>
          </w:tcPr>
          <w:p w:rsidR="003B6229" w:rsidRPr="00C4213A" w:rsidRDefault="003B6229" w:rsidP="006F58C6">
            <w:pPr>
              <w:rPr>
                <w:rFonts w:ascii="Arial" w:hAnsi="Arial" w:cs="Arial"/>
                <w:sz w:val="24"/>
                <w:szCs w:val="24"/>
              </w:rPr>
            </w:pPr>
          </w:p>
        </w:tc>
        <w:tc>
          <w:tcPr>
            <w:tcW w:w="1139" w:type="pct"/>
          </w:tcPr>
          <w:p w:rsidR="003B6229" w:rsidRPr="00C4213A" w:rsidRDefault="003B6229" w:rsidP="006F58C6">
            <w:pPr>
              <w:rPr>
                <w:rFonts w:ascii="Arial" w:hAnsi="Arial" w:cs="Arial"/>
                <w:sz w:val="24"/>
                <w:szCs w:val="24"/>
              </w:rPr>
            </w:pPr>
            <w:r w:rsidRPr="00C4213A">
              <w:rPr>
                <w:rFonts w:ascii="Arial" w:hAnsi="Arial" w:cs="Arial"/>
                <w:sz w:val="24"/>
                <w:szCs w:val="24"/>
              </w:rPr>
              <w:t>Application Form /</w:t>
            </w:r>
          </w:p>
          <w:p w:rsidR="003B6229" w:rsidRPr="00C4213A" w:rsidRDefault="003B6229" w:rsidP="006F58C6">
            <w:pPr>
              <w:rPr>
                <w:rFonts w:ascii="Arial" w:hAnsi="Arial" w:cs="Arial"/>
                <w:sz w:val="24"/>
                <w:szCs w:val="24"/>
              </w:rPr>
            </w:pPr>
            <w:r w:rsidRPr="00C4213A">
              <w:rPr>
                <w:rFonts w:ascii="Arial" w:hAnsi="Arial" w:cs="Arial"/>
                <w:sz w:val="24"/>
                <w:szCs w:val="24"/>
              </w:rPr>
              <w:t>Interview</w:t>
            </w:r>
          </w:p>
        </w:tc>
      </w:tr>
      <w:tr w:rsidR="0051265A" w:rsidRPr="00C4213A" w:rsidTr="00C4213A">
        <w:tc>
          <w:tcPr>
            <w:tcW w:w="2005" w:type="pct"/>
          </w:tcPr>
          <w:p w:rsidR="0051265A" w:rsidRPr="00C4213A" w:rsidRDefault="00822EE9" w:rsidP="00E43A6E">
            <w:pPr>
              <w:rPr>
                <w:rFonts w:ascii="Arial" w:hAnsi="Arial" w:cs="Arial"/>
                <w:sz w:val="24"/>
                <w:szCs w:val="24"/>
              </w:rPr>
            </w:pPr>
            <w:r w:rsidRPr="00C4213A">
              <w:rPr>
                <w:rFonts w:ascii="Arial" w:hAnsi="Arial" w:cs="Arial"/>
                <w:sz w:val="24"/>
                <w:szCs w:val="24"/>
              </w:rPr>
              <w:t xml:space="preserve">Experience of </w:t>
            </w:r>
            <w:r w:rsidR="00E43A6E" w:rsidRPr="00C4213A">
              <w:rPr>
                <w:rFonts w:ascii="Arial" w:hAnsi="Arial" w:cs="Arial"/>
                <w:sz w:val="24"/>
                <w:szCs w:val="24"/>
              </w:rPr>
              <w:t xml:space="preserve">interrogating </w:t>
            </w:r>
            <w:r w:rsidR="0051265A" w:rsidRPr="00C4213A">
              <w:rPr>
                <w:rFonts w:ascii="Arial" w:hAnsi="Arial" w:cs="Arial"/>
                <w:sz w:val="24"/>
                <w:szCs w:val="24"/>
              </w:rPr>
              <w:t xml:space="preserve">IT systems </w:t>
            </w:r>
            <w:r w:rsidR="00E43A6E" w:rsidRPr="00C4213A">
              <w:rPr>
                <w:rFonts w:ascii="Arial" w:hAnsi="Arial" w:cs="Arial"/>
                <w:sz w:val="24"/>
                <w:szCs w:val="24"/>
              </w:rPr>
              <w:t xml:space="preserve">to compile reports and experience of producing </w:t>
            </w:r>
            <w:r w:rsidR="009912F1" w:rsidRPr="00C4213A">
              <w:rPr>
                <w:rFonts w:ascii="Arial" w:hAnsi="Arial" w:cs="Arial"/>
                <w:sz w:val="24"/>
                <w:szCs w:val="24"/>
              </w:rPr>
              <w:t>spreadsheets</w:t>
            </w:r>
            <w:r w:rsidR="0051265A" w:rsidRPr="00C4213A">
              <w:rPr>
                <w:rFonts w:ascii="Arial" w:hAnsi="Arial" w:cs="Arial"/>
                <w:sz w:val="24"/>
                <w:szCs w:val="24"/>
              </w:rPr>
              <w:t xml:space="preserve"> </w:t>
            </w:r>
          </w:p>
        </w:tc>
        <w:tc>
          <w:tcPr>
            <w:tcW w:w="1856" w:type="pct"/>
          </w:tcPr>
          <w:p w:rsidR="0051265A" w:rsidRPr="00C4213A" w:rsidRDefault="0051265A" w:rsidP="006F58C6">
            <w:pPr>
              <w:rPr>
                <w:rFonts w:ascii="Arial" w:hAnsi="Arial" w:cs="Arial"/>
                <w:sz w:val="24"/>
                <w:szCs w:val="24"/>
              </w:rPr>
            </w:pPr>
          </w:p>
        </w:tc>
        <w:tc>
          <w:tcPr>
            <w:tcW w:w="1139" w:type="pct"/>
          </w:tcPr>
          <w:p w:rsidR="0051265A" w:rsidRPr="00C4213A" w:rsidRDefault="0051265A" w:rsidP="006F58C6">
            <w:pPr>
              <w:rPr>
                <w:rFonts w:ascii="Arial" w:hAnsi="Arial" w:cs="Arial"/>
                <w:sz w:val="24"/>
                <w:szCs w:val="24"/>
              </w:rPr>
            </w:pPr>
            <w:r w:rsidRPr="00C4213A">
              <w:rPr>
                <w:rFonts w:ascii="Arial" w:hAnsi="Arial" w:cs="Arial"/>
                <w:sz w:val="24"/>
                <w:szCs w:val="24"/>
              </w:rPr>
              <w:t>Application Form /</w:t>
            </w:r>
          </w:p>
          <w:p w:rsidR="0051265A" w:rsidRPr="00C4213A" w:rsidRDefault="0051265A" w:rsidP="006F58C6">
            <w:pPr>
              <w:rPr>
                <w:rFonts w:ascii="Arial" w:hAnsi="Arial" w:cs="Arial"/>
                <w:sz w:val="24"/>
                <w:szCs w:val="24"/>
              </w:rPr>
            </w:pPr>
            <w:r w:rsidRPr="00C4213A">
              <w:rPr>
                <w:rFonts w:ascii="Arial" w:hAnsi="Arial" w:cs="Arial"/>
                <w:sz w:val="24"/>
                <w:szCs w:val="24"/>
              </w:rPr>
              <w:t>Interview</w:t>
            </w:r>
          </w:p>
        </w:tc>
      </w:tr>
      <w:tr w:rsidR="00C4213A" w:rsidRPr="00C4213A" w:rsidTr="00C4213A">
        <w:tc>
          <w:tcPr>
            <w:tcW w:w="2005" w:type="pct"/>
          </w:tcPr>
          <w:p w:rsidR="00C4213A" w:rsidRDefault="00C4213A">
            <w:pPr>
              <w:rPr>
                <w:rFonts w:ascii="Arial" w:hAnsi="Arial" w:cs="Arial"/>
                <w:sz w:val="24"/>
                <w:szCs w:val="24"/>
              </w:rPr>
            </w:pPr>
            <w:r>
              <w:rPr>
                <w:rFonts w:ascii="Arial" w:hAnsi="Arial" w:cs="Arial"/>
                <w:sz w:val="24"/>
                <w:szCs w:val="24"/>
              </w:rPr>
              <w:t>Promote and comply with our obligations under the Equality Act 2010, Data Protection and Health &amp; safety legislation in the delivery of service and the treatment of</w:t>
            </w:r>
            <w:r>
              <w:rPr>
                <w:rFonts w:ascii="Arial" w:hAnsi="Arial" w:cs="Arial"/>
                <w:spacing w:val="-2"/>
                <w:sz w:val="24"/>
                <w:szCs w:val="24"/>
              </w:rPr>
              <w:t xml:space="preserve"> </w:t>
            </w:r>
            <w:r>
              <w:rPr>
                <w:rFonts w:ascii="Arial" w:hAnsi="Arial" w:cs="Arial"/>
                <w:sz w:val="24"/>
                <w:szCs w:val="24"/>
              </w:rPr>
              <w:t>others</w:t>
            </w:r>
          </w:p>
        </w:tc>
        <w:tc>
          <w:tcPr>
            <w:tcW w:w="1856" w:type="pct"/>
          </w:tcPr>
          <w:p w:rsidR="00C4213A" w:rsidRDefault="00C4213A">
            <w:pPr>
              <w:rPr>
                <w:rFonts w:ascii="Arial" w:hAnsi="Arial" w:cs="Arial"/>
                <w:sz w:val="24"/>
              </w:rPr>
            </w:pPr>
          </w:p>
        </w:tc>
        <w:tc>
          <w:tcPr>
            <w:tcW w:w="1139" w:type="pct"/>
          </w:tcPr>
          <w:p w:rsidR="00C4213A" w:rsidRDefault="00C4213A">
            <w:pPr>
              <w:rPr>
                <w:rFonts w:ascii="Arial" w:hAnsi="Arial" w:cs="Arial"/>
                <w:sz w:val="24"/>
              </w:rPr>
            </w:pPr>
            <w:r>
              <w:rPr>
                <w:rFonts w:ascii="Arial" w:hAnsi="Arial" w:cs="Arial"/>
                <w:sz w:val="24"/>
              </w:rPr>
              <w:t>Application Form / Interview</w:t>
            </w:r>
          </w:p>
        </w:tc>
      </w:tr>
      <w:tr w:rsidR="0051265A" w:rsidRPr="00C4213A" w:rsidTr="00C4213A">
        <w:tc>
          <w:tcPr>
            <w:tcW w:w="5000" w:type="pct"/>
            <w:gridSpan w:val="3"/>
            <w:shd w:val="clear" w:color="auto" w:fill="4F81BD" w:themeFill="accent1"/>
          </w:tcPr>
          <w:p w:rsidR="0051265A" w:rsidRPr="00C4213A" w:rsidRDefault="00F979CD" w:rsidP="009912F1">
            <w:pPr>
              <w:rPr>
                <w:rFonts w:ascii="Arial" w:hAnsi="Arial" w:cs="Arial"/>
                <w:sz w:val="24"/>
                <w:szCs w:val="24"/>
              </w:rPr>
            </w:pPr>
            <w:r w:rsidRPr="00C4213A">
              <w:rPr>
                <w:rFonts w:ascii="Arial" w:hAnsi="Arial" w:cs="Arial"/>
                <w:b/>
                <w:color w:val="FFFFFF" w:themeColor="background1"/>
                <w:sz w:val="24"/>
                <w:szCs w:val="24"/>
              </w:rPr>
              <w:t>Other</w:t>
            </w:r>
          </w:p>
        </w:tc>
      </w:tr>
      <w:tr w:rsidR="0051265A" w:rsidRPr="00C4213A" w:rsidTr="00C4213A">
        <w:tc>
          <w:tcPr>
            <w:tcW w:w="2005" w:type="pct"/>
          </w:tcPr>
          <w:p w:rsidR="0051265A" w:rsidRPr="00C4213A" w:rsidRDefault="0051265A" w:rsidP="000F50A5">
            <w:pPr>
              <w:rPr>
                <w:rFonts w:ascii="Arial" w:hAnsi="Arial" w:cs="Arial"/>
                <w:color w:val="1F497D" w:themeColor="text2"/>
                <w:sz w:val="24"/>
                <w:szCs w:val="24"/>
              </w:rPr>
            </w:pPr>
            <w:r w:rsidRPr="00C4213A">
              <w:rPr>
                <w:rFonts w:ascii="Arial" w:hAnsi="Arial" w:cs="Arial"/>
                <w:sz w:val="24"/>
                <w:szCs w:val="24"/>
              </w:rPr>
              <w:t>An acceptable level of sickness absence in accordance with the Constabulary’s Attendance Policy.</w:t>
            </w:r>
          </w:p>
        </w:tc>
        <w:tc>
          <w:tcPr>
            <w:tcW w:w="1856" w:type="pct"/>
          </w:tcPr>
          <w:p w:rsidR="0051265A" w:rsidRPr="00C4213A" w:rsidRDefault="0051265A" w:rsidP="000F50A5">
            <w:pPr>
              <w:rPr>
                <w:rFonts w:ascii="Arial" w:hAnsi="Arial" w:cs="Arial"/>
                <w:color w:val="1F497D" w:themeColor="text2"/>
                <w:sz w:val="24"/>
                <w:szCs w:val="24"/>
              </w:rPr>
            </w:pPr>
          </w:p>
        </w:tc>
        <w:tc>
          <w:tcPr>
            <w:tcW w:w="1139" w:type="pct"/>
          </w:tcPr>
          <w:p w:rsidR="0051265A" w:rsidRPr="00C4213A" w:rsidRDefault="0051265A" w:rsidP="000F50A5">
            <w:pPr>
              <w:rPr>
                <w:rFonts w:ascii="Arial" w:hAnsi="Arial" w:cs="Arial"/>
                <w:color w:val="1F497D" w:themeColor="text2"/>
                <w:sz w:val="24"/>
                <w:szCs w:val="24"/>
              </w:rPr>
            </w:pPr>
            <w:r w:rsidRPr="00C4213A">
              <w:rPr>
                <w:rFonts w:ascii="Arial" w:hAnsi="Arial" w:cs="Arial"/>
                <w:sz w:val="24"/>
                <w:szCs w:val="24"/>
              </w:rPr>
              <w:t>Attendance to be checked post interview by Recruitment for internal staff, via references for external applicants</w:t>
            </w:r>
          </w:p>
        </w:tc>
      </w:tr>
      <w:tr w:rsidR="003B6229" w:rsidRPr="00C4213A" w:rsidTr="00C4213A">
        <w:trPr>
          <w:trHeight w:val="400"/>
        </w:trPr>
        <w:tc>
          <w:tcPr>
            <w:tcW w:w="2005" w:type="pct"/>
          </w:tcPr>
          <w:p w:rsidR="003B6229" w:rsidRPr="00C4213A" w:rsidRDefault="007E2E83" w:rsidP="006F58C6">
            <w:pPr>
              <w:rPr>
                <w:rFonts w:ascii="Arial" w:hAnsi="Arial" w:cs="Arial"/>
                <w:sz w:val="24"/>
                <w:szCs w:val="24"/>
              </w:rPr>
            </w:pPr>
            <w:r w:rsidRPr="00C4213A">
              <w:rPr>
                <w:rFonts w:ascii="Arial" w:hAnsi="Arial" w:cs="Arial"/>
                <w:sz w:val="24"/>
                <w:szCs w:val="24"/>
              </w:rPr>
              <w:t>Evidence of continuing professional development</w:t>
            </w:r>
          </w:p>
        </w:tc>
        <w:tc>
          <w:tcPr>
            <w:tcW w:w="1856" w:type="pct"/>
          </w:tcPr>
          <w:p w:rsidR="003B6229" w:rsidRPr="00C4213A" w:rsidRDefault="003B6229" w:rsidP="006F58C6">
            <w:pPr>
              <w:rPr>
                <w:rFonts w:ascii="Arial" w:hAnsi="Arial" w:cs="Arial"/>
                <w:sz w:val="24"/>
                <w:szCs w:val="24"/>
              </w:rPr>
            </w:pPr>
          </w:p>
        </w:tc>
        <w:tc>
          <w:tcPr>
            <w:tcW w:w="1139" w:type="pct"/>
          </w:tcPr>
          <w:p w:rsidR="003B6229" w:rsidRPr="00C4213A" w:rsidRDefault="007E2E83" w:rsidP="006F58C6">
            <w:pPr>
              <w:rPr>
                <w:rFonts w:ascii="Arial" w:hAnsi="Arial" w:cs="Arial"/>
                <w:sz w:val="24"/>
                <w:szCs w:val="24"/>
              </w:rPr>
            </w:pPr>
            <w:r w:rsidRPr="00C4213A">
              <w:rPr>
                <w:rFonts w:ascii="Arial" w:hAnsi="Arial" w:cs="Arial"/>
                <w:sz w:val="24"/>
                <w:szCs w:val="24"/>
              </w:rPr>
              <w:t>Interview</w:t>
            </w:r>
          </w:p>
        </w:tc>
      </w:tr>
      <w:tr w:rsidR="00C274B6" w:rsidRPr="00C4213A" w:rsidTr="00C4213A">
        <w:trPr>
          <w:trHeight w:val="400"/>
        </w:trPr>
        <w:tc>
          <w:tcPr>
            <w:tcW w:w="2005" w:type="pct"/>
          </w:tcPr>
          <w:p w:rsidR="00C274B6" w:rsidRPr="00C4213A" w:rsidRDefault="00C274B6" w:rsidP="002B7D91">
            <w:pPr>
              <w:rPr>
                <w:rFonts w:ascii="Arial" w:hAnsi="Arial" w:cs="Arial"/>
                <w:sz w:val="24"/>
                <w:szCs w:val="24"/>
              </w:rPr>
            </w:pPr>
            <w:r w:rsidRPr="00C4213A">
              <w:rPr>
                <w:rFonts w:ascii="Arial" w:hAnsi="Arial" w:cs="Arial"/>
                <w:sz w:val="24"/>
                <w:szCs w:val="24"/>
              </w:rPr>
              <w:t>Full valid driving license</w:t>
            </w:r>
          </w:p>
        </w:tc>
        <w:tc>
          <w:tcPr>
            <w:tcW w:w="1856" w:type="pct"/>
          </w:tcPr>
          <w:p w:rsidR="00C274B6" w:rsidRPr="00C4213A" w:rsidRDefault="00C274B6" w:rsidP="006F58C6">
            <w:pPr>
              <w:rPr>
                <w:rFonts w:ascii="Arial" w:hAnsi="Arial" w:cs="Arial"/>
                <w:sz w:val="24"/>
                <w:szCs w:val="24"/>
              </w:rPr>
            </w:pPr>
          </w:p>
        </w:tc>
        <w:tc>
          <w:tcPr>
            <w:tcW w:w="1139" w:type="pct"/>
          </w:tcPr>
          <w:p w:rsidR="00C274B6" w:rsidRPr="00C4213A" w:rsidRDefault="00C274B6" w:rsidP="006F58C6">
            <w:pPr>
              <w:rPr>
                <w:rFonts w:ascii="Arial" w:hAnsi="Arial" w:cs="Arial"/>
                <w:sz w:val="24"/>
                <w:szCs w:val="24"/>
              </w:rPr>
            </w:pPr>
            <w:r w:rsidRPr="00C4213A">
              <w:rPr>
                <w:rFonts w:ascii="Arial" w:hAnsi="Arial" w:cs="Arial"/>
                <w:sz w:val="24"/>
                <w:szCs w:val="24"/>
              </w:rPr>
              <w:t>Application Form</w:t>
            </w:r>
          </w:p>
        </w:tc>
      </w:tr>
      <w:tr w:rsidR="00C274B6" w:rsidRPr="00C4213A" w:rsidTr="00C4213A">
        <w:trPr>
          <w:trHeight w:val="400"/>
        </w:trPr>
        <w:tc>
          <w:tcPr>
            <w:tcW w:w="2005" w:type="pct"/>
          </w:tcPr>
          <w:p w:rsidR="00C274B6" w:rsidRPr="00C4213A" w:rsidRDefault="00C274B6" w:rsidP="002B7D91">
            <w:pPr>
              <w:rPr>
                <w:rFonts w:ascii="Arial" w:hAnsi="Arial" w:cs="Arial"/>
                <w:sz w:val="24"/>
                <w:szCs w:val="24"/>
              </w:rPr>
            </w:pPr>
            <w:r w:rsidRPr="00C4213A">
              <w:rPr>
                <w:rFonts w:ascii="Arial" w:hAnsi="Arial" w:cs="Arial"/>
                <w:sz w:val="24"/>
                <w:szCs w:val="24"/>
              </w:rPr>
              <w:t>Willingness to travel on Constabulary business as and when required</w:t>
            </w:r>
          </w:p>
        </w:tc>
        <w:tc>
          <w:tcPr>
            <w:tcW w:w="1856" w:type="pct"/>
          </w:tcPr>
          <w:p w:rsidR="00C274B6" w:rsidRPr="00C4213A" w:rsidRDefault="00C274B6" w:rsidP="006F58C6">
            <w:pPr>
              <w:rPr>
                <w:rFonts w:ascii="Arial" w:hAnsi="Arial" w:cs="Arial"/>
                <w:sz w:val="24"/>
                <w:szCs w:val="24"/>
              </w:rPr>
            </w:pPr>
          </w:p>
        </w:tc>
        <w:tc>
          <w:tcPr>
            <w:tcW w:w="1139" w:type="pct"/>
          </w:tcPr>
          <w:p w:rsidR="00C274B6" w:rsidRPr="00C4213A" w:rsidRDefault="00C274B6" w:rsidP="006F58C6">
            <w:pPr>
              <w:rPr>
                <w:rFonts w:ascii="Arial" w:hAnsi="Arial" w:cs="Arial"/>
                <w:sz w:val="24"/>
                <w:szCs w:val="24"/>
              </w:rPr>
            </w:pPr>
            <w:r w:rsidRPr="00C4213A">
              <w:rPr>
                <w:rFonts w:ascii="Arial" w:hAnsi="Arial" w:cs="Arial"/>
                <w:sz w:val="24"/>
                <w:szCs w:val="24"/>
              </w:rPr>
              <w:t>Interview</w:t>
            </w:r>
          </w:p>
        </w:tc>
      </w:tr>
      <w:tr w:rsidR="003B6229" w:rsidRPr="00C4213A" w:rsidTr="00C4213A">
        <w:trPr>
          <w:trHeight w:val="400"/>
        </w:trPr>
        <w:tc>
          <w:tcPr>
            <w:tcW w:w="2005" w:type="pct"/>
          </w:tcPr>
          <w:p w:rsidR="003B6229" w:rsidRPr="00C4213A" w:rsidRDefault="003B6229" w:rsidP="002B7D91">
            <w:pPr>
              <w:rPr>
                <w:rFonts w:ascii="Arial" w:hAnsi="Arial" w:cs="Arial"/>
                <w:sz w:val="24"/>
                <w:szCs w:val="24"/>
              </w:rPr>
            </w:pPr>
            <w:r w:rsidRPr="00C4213A">
              <w:rPr>
                <w:rFonts w:ascii="Arial" w:hAnsi="Arial" w:cs="Arial"/>
                <w:sz w:val="24"/>
                <w:szCs w:val="24"/>
              </w:rPr>
              <w:t>Knowledge of Health &amp; Safety, Equal Opportunities, Diversity and Data Protection legislation/issues</w:t>
            </w:r>
          </w:p>
        </w:tc>
        <w:tc>
          <w:tcPr>
            <w:tcW w:w="1856" w:type="pct"/>
          </w:tcPr>
          <w:p w:rsidR="003B6229" w:rsidRPr="00C4213A" w:rsidRDefault="003B6229" w:rsidP="006F58C6">
            <w:pPr>
              <w:rPr>
                <w:rFonts w:ascii="Arial" w:hAnsi="Arial" w:cs="Arial"/>
                <w:sz w:val="24"/>
                <w:szCs w:val="24"/>
              </w:rPr>
            </w:pPr>
          </w:p>
        </w:tc>
        <w:tc>
          <w:tcPr>
            <w:tcW w:w="1139" w:type="pct"/>
          </w:tcPr>
          <w:p w:rsidR="003B6229" w:rsidRPr="00C4213A" w:rsidRDefault="003B6229" w:rsidP="006F58C6">
            <w:pPr>
              <w:rPr>
                <w:rFonts w:ascii="Arial" w:hAnsi="Arial" w:cs="Arial"/>
                <w:sz w:val="24"/>
                <w:szCs w:val="24"/>
              </w:rPr>
            </w:pPr>
            <w:r w:rsidRPr="00C4213A">
              <w:rPr>
                <w:rFonts w:ascii="Arial" w:hAnsi="Arial" w:cs="Arial"/>
                <w:sz w:val="24"/>
                <w:szCs w:val="24"/>
              </w:rPr>
              <w:t>Interview</w:t>
            </w:r>
          </w:p>
        </w:tc>
      </w:tr>
      <w:tr w:rsidR="003B6229" w:rsidRPr="00C4213A" w:rsidTr="00C4213A">
        <w:trPr>
          <w:trHeight w:val="400"/>
        </w:trPr>
        <w:tc>
          <w:tcPr>
            <w:tcW w:w="2005" w:type="pct"/>
          </w:tcPr>
          <w:p w:rsidR="003B6229" w:rsidRPr="00C4213A" w:rsidRDefault="003B6229" w:rsidP="002B7D91">
            <w:pPr>
              <w:rPr>
                <w:rFonts w:ascii="Arial" w:hAnsi="Arial" w:cs="Arial"/>
                <w:sz w:val="24"/>
                <w:szCs w:val="24"/>
              </w:rPr>
            </w:pPr>
            <w:r w:rsidRPr="00C4213A">
              <w:rPr>
                <w:rFonts w:ascii="Arial" w:hAnsi="Arial" w:cs="Arial"/>
                <w:sz w:val="24"/>
                <w:szCs w:val="24"/>
              </w:rPr>
              <w:t>Demonstrates a flexible approach to working practices and hours</w:t>
            </w:r>
          </w:p>
        </w:tc>
        <w:tc>
          <w:tcPr>
            <w:tcW w:w="1856" w:type="pct"/>
          </w:tcPr>
          <w:p w:rsidR="003B6229" w:rsidRPr="00C4213A" w:rsidRDefault="003B6229" w:rsidP="006F58C6">
            <w:pPr>
              <w:rPr>
                <w:rFonts w:ascii="Arial" w:hAnsi="Arial" w:cs="Arial"/>
                <w:sz w:val="24"/>
                <w:szCs w:val="24"/>
              </w:rPr>
            </w:pPr>
          </w:p>
        </w:tc>
        <w:tc>
          <w:tcPr>
            <w:tcW w:w="1139" w:type="pct"/>
          </w:tcPr>
          <w:p w:rsidR="003B6229" w:rsidRPr="00C4213A" w:rsidRDefault="003B6229" w:rsidP="006F58C6">
            <w:pPr>
              <w:rPr>
                <w:rFonts w:ascii="Arial" w:hAnsi="Arial" w:cs="Arial"/>
                <w:sz w:val="24"/>
                <w:szCs w:val="24"/>
              </w:rPr>
            </w:pPr>
            <w:r w:rsidRPr="00C4213A">
              <w:rPr>
                <w:rFonts w:ascii="Arial" w:hAnsi="Arial" w:cs="Arial"/>
                <w:sz w:val="24"/>
                <w:szCs w:val="24"/>
              </w:rPr>
              <w:t>Interview</w:t>
            </w:r>
          </w:p>
        </w:tc>
      </w:tr>
    </w:tbl>
    <w:p w:rsidR="00827A78" w:rsidRPr="009912F1" w:rsidRDefault="00827A78" w:rsidP="00827A78">
      <w:pPr>
        <w:overflowPunct/>
        <w:autoSpaceDE/>
        <w:autoSpaceDN/>
        <w:adjustRightInd/>
        <w:jc w:val="both"/>
        <w:textAlignment w:val="auto"/>
        <w:rPr>
          <w:rFonts w:ascii="Arial" w:hAnsi="Arial" w:cs="Arial"/>
          <w:color w:val="000000" w:themeColor="text1"/>
          <w:sz w:val="24"/>
          <w:szCs w:val="24"/>
        </w:rPr>
      </w:pPr>
    </w:p>
    <w:p w:rsidR="00AC7410" w:rsidRPr="00C4213A" w:rsidRDefault="00827A78" w:rsidP="00AC7410">
      <w:pPr>
        <w:overflowPunct/>
        <w:autoSpaceDE/>
        <w:autoSpaceDN/>
        <w:adjustRightInd/>
        <w:jc w:val="both"/>
        <w:textAlignment w:val="auto"/>
        <w:rPr>
          <w:rFonts w:ascii="Arial" w:eastAsiaTheme="minorHAnsi" w:hAnsi="Arial" w:cs="Arial"/>
          <w:sz w:val="24"/>
          <w:szCs w:val="24"/>
          <w:lang w:eastAsia="en-US"/>
        </w:rPr>
      </w:pPr>
      <w:r w:rsidRPr="00C4213A">
        <w:rPr>
          <w:rFonts w:ascii="Arial" w:eastAsiaTheme="minorHAnsi" w:hAnsi="Arial" w:cs="Arial"/>
          <w:sz w:val="24"/>
          <w:szCs w:val="24"/>
          <w:lang w:eastAsia="en-US"/>
        </w:rPr>
        <w:lastRenderedPageBreak/>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C4213A">
        <w:rPr>
          <w:rFonts w:ascii="Arial" w:eastAsiaTheme="minorHAnsi" w:hAnsi="Arial" w:cs="Arial"/>
          <w:sz w:val="24"/>
          <w:szCs w:val="24"/>
          <w:lang w:eastAsia="en-US"/>
        </w:rPr>
        <w:tab/>
        <w:t xml:space="preserve"> </w:t>
      </w:r>
    </w:p>
    <w:p w:rsidR="000F50A5" w:rsidRPr="00C4213A" w:rsidRDefault="00AC7410" w:rsidP="00C4213A">
      <w:pPr>
        <w:overflowPunct/>
        <w:autoSpaceDE/>
        <w:autoSpaceDN/>
        <w:adjustRightInd/>
        <w:jc w:val="right"/>
        <w:textAlignment w:val="auto"/>
        <w:rPr>
          <w:rFonts w:ascii="Arial" w:eastAsiaTheme="minorHAnsi" w:hAnsi="Arial" w:cs="Arial"/>
          <w:sz w:val="24"/>
          <w:szCs w:val="24"/>
          <w:lang w:eastAsia="en-US"/>
        </w:rPr>
      </w:pPr>
      <w:bookmarkStart w:id="0" w:name="_GoBack"/>
      <w:bookmarkEnd w:id="0"/>
      <w:r w:rsidRPr="00C4213A">
        <w:rPr>
          <w:rFonts w:ascii="Arial" w:eastAsiaTheme="minorHAnsi" w:hAnsi="Arial" w:cs="Arial"/>
          <w:b/>
          <w:sz w:val="24"/>
          <w:szCs w:val="24"/>
          <w:lang w:eastAsia="en-US"/>
        </w:rPr>
        <w:t xml:space="preserve">                                                                                  </w:t>
      </w:r>
      <w:r w:rsidR="00827A78" w:rsidRPr="00C4213A">
        <w:rPr>
          <w:rFonts w:ascii="Arial" w:eastAsiaTheme="minorHAnsi" w:hAnsi="Arial" w:cs="Arial"/>
          <w:b/>
          <w:sz w:val="24"/>
          <w:szCs w:val="24"/>
          <w:lang w:eastAsia="en-US"/>
        </w:rPr>
        <w:t xml:space="preserve">Date last updated: </w:t>
      </w:r>
      <w:r w:rsidRPr="00C4213A">
        <w:rPr>
          <w:rFonts w:ascii="Arial" w:eastAsiaTheme="minorHAnsi" w:hAnsi="Arial" w:cs="Arial"/>
          <w:b/>
          <w:sz w:val="24"/>
          <w:szCs w:val="24"/>
          <w:lang w:eastAsia="en-US"/>
        </w:rPr>
        <w:t xml:space="preserve">  </w:t>
      </w:r>
      <w:r w:rsidR="00081D7B" w:rsidRPr="00C4213A">
        <w:rPr>
          <w:rFonts w:ascii="Arial" w:eastAsiaTheme="minorHAnsi" w:hAnsi="Arial" w:cs="Arial"/>
          <w:b/>
          <w:sz w:val="24"/>
          <w:szCs w:val="24"/>
          <w:lang w:eastAsia="en-US"/>
        </w:rPr>
        <w:t>April</w:t>
      </w:r>
      <w:r w:rsidRPr="00C4213A">
        <w:rPr>
          <w:rFonts w:ascii="Arial" w:eastAsiaTheme="minorHAnsi" w:hAnsi="Arial" w:cs="Arial"/>
          <w:b/>
          <w:sz w:val="24"/>
          <w:szCs w:val="24"/>
          <w:lang w:eastAsia="en-US"/>
        </w:rPr>
        <w:t xml:space="preserve"> 2019</w:t>
      </w:r>
    </w:p>
    <w:sectPr w:rsidR="000F50A5" w:rsidRPr="00C4213A" w:rsidSect="00C4213A">
      <w:headerReference w:type="even" r:id="rId11"/>
      <w:headerReference w:type="default" r:id="rId12"/>
      <w:headerReference w:type="first" r:id="rId13"/>
      <w:pgSz w:w="11906" w:h="16838"/>
      <w:pgMar w:top="709" w:right="851" w:bottom="99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38" w:rsidRDefault="00412238" w:rsidP="008345DE">
      <w:r>
        <w:separator/>
      </w:r>
    </w:p>
  </w:endnote>
  <w:endnote w:type="continuationSeparator" w:id="0">
    <w:p w:rsidR="00412238" w:rsidRDefault="00412238"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38" w:rsidRDefault="00412238" w:rsidP="008345DE">
      <w:r>
        <w:separator/>
      </w:r>
    </w:p>
  </w:footnote>
  <w:footnote w:type="continuationSeparator" w:id="0">
    <w:p w:rsidR="00412238" w:rsidRDefault="00412238" w:rsidP="00834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10" w:rsidRDefault="00AC7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10" w:rsidRDefault="00AC74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10" w:rsidRDefault="00AC7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43514F"/>
    <w:multiLevelType w:val="hybridMultilevel"/>
    <w:tmpl w:val="1808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5"/>
  </w:num>
  <w:num w:numId="6">
    <w:abstractNumId w:val="2"/>
  </w:num>
  <w:num w:numId="7">
    <w:abstractNumId w:val="6"/>
  </w:num>
  <w:num w:numId="8">
    <w:abstractNumId w:val="1"/>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1D7B"/>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0C82"/>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4F0"/>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229"/>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2238"/>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33E7"/>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65A"/>
    <w:rsid w:val="0051276D"/>
    <w:rsid w:val="0051403F"/>
    <w:rsid w:val="00514127"/>
    <w:rsid w:val="0051598D"/>
    <w:rsid w:val="00517572"/>
    <w:rsid w:val="005205F0"/>
    <w:rsid w:val="005211F5"/>
    <w:rsid w:val="005216A9"/>
    <w:rsid w:val="00521791"/>
    <w:rsid w:val="00521976"/>
    <w:rsid w:val="00521A9F"/>
    <w:rsid w:val="005224A3"/>
    <w:rsid w:val="00523EC7"/>
    <w:rsid w:val="00526A05"/>
    <w:rsid w:val="00526F90"/>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87C39"/>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6DC"/>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256"/>
    <w:rsid w:val="006B6492"/>
    <w:rsid w:val="006B66FF"/>
    <w:rsid w:val="006B69DC"/>
    <w:rsid w:val="006B7C35"/>
    <w:rsid w:val="006C060F"/>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052A"/>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20A"/>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2E83"/>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089"/>
    <w:rsid w:val="00813197"/>
    <w:rsid w:val="00815007"/>
    <w:rsid w:val="00817F99"/>
    <w:rsid w:val="00821CFD"/>
    <w:rsid w:val="00822D34"/>
    <w:rsid w:val="00822EE9"/>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A9F"/>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12F1"/>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5DC"/>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5FF4"/>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C7410"/>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65E51"/>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274B6"/>
    <w:rsid w:val="00C32D72"/>
    <w:rsid w:val="00C338B0"/>
    <w:rsid w:val="00C36602"/>
    <w:rsid w:val="00C370CB"/>
    <w:rsid w:val="00C37B55"/>
    <w:rsid w:val="00C4075C"/>
    <w:rsid w:val="00C4213A"/>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0873"/>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3D69"/>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2D2E"/>
    <w:rsid w:val="00E43A6E"/>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57C99"/>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0151"/>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9CD"/>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character" w:styleId="CommentReference">
    <w:name w:val="annotation reference"/>
    <w:basedOn w:val="DefaultParagraphFont"/>
    <w:rsid w:val="007E2E83"/>
    <w:rPr>
      <w:sz w:val="16"/>
      <w:szCs w:val="16"/>
    </w:rPr>
  </w:style>
  <w:style w:type="paragraph" w:styleId="CommentText">
    <w:name w:val="annotation text"/>
    <w:basedOn w:val="Normal"/>
    <w:link w:val="CommentTextChar"/>
    <w:rsid w:val="007E2E83"/>
  </w:style>
  <w:style w:type="character" w:customStyle="1" w:styleId="CommentTextChar">
    <w:name w:val="Comment Text Char"/>
    <w:basedOn w:val="DefaultParagraphFont"/>
    <w:link w:val="CommentText"/>
    <w:rsid w:val="007E2E83"/>
  </w:style>
  <w:style w:type="paragraph" w:styleId="CommentSubject">
    <w:name w:val="annotation subject"/>
    <w:basedOn w:val="CommentText"/>
    <w:next w:val="CommentText"/>
    <w:link w:val="CommentSubjectChar"/>
    <w:rsid w:val="007E2E83"/>
    <w:rPr>
      <w:b/>
      <w:bCs/>
    </w:rPr>
  </w:style>
  <w:style w:type="character" w:customStyle="1" w:styleId="CommentSubjectChar">
    <w:name w:val="Comment Subject Char"/>
    <w:basedOn w:val="CommentTextChar"/>
    <w:link w:val="CommentSubject"/>
    <w:rsid w:val="007E2E83"/>
    <w:rPr>
      <w:b/>
      <w:bCs/>
    </w:rPr>
  </w:style>
  <w:style w:type="paragraph" w:styleId="BalloonText">
    <w:name w:val="Balloon Text"/>
    <w:basedOn w:val="Normal"/>
    <w:link w:val="BalloonTextChar"/>
    <w:rsid w:val="007E2E83"/>
    <w:rPr>
      <w:rFonts w:ascii="Tahoma" w:hAnsi="Tahoma" w:cs="Tahoma"/>
      <w:sz w:val="16"/>
      <w:szCs w:val="16"/>
    </w:rPr>
  </w:style>
  <w:style w:type="character" w:customStyle="1" w:styleId="BalloonTextChar">
    <w:name w:val="Balloon Text Char"/>
    <w:basedOn w:val="DefaultParagraphFont"/>
    <w:link w:val="BalloonText"/>
    <w:rsid w:val="007E2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character" w:styleId="CommentReference">
    <w:name w:val="annotation reference"/>
    <w:basedOn w:val="DefaultParagraphFont"/>
    <w:rsid w:val="007E2E83"/>
    <w:rPr>
      <w:sz w:val="16"/>
      <w:szCs w:val="16"/>
    </w:rPr>
  </w:style>
  <w:style w:type="paragraph" w:styleId="CommentText">
    <w:name w:val="annotation text"/>
    <w:basedOn w:val="Normal"/>
    <w:link w:val="CommentTextChar"/>
    <w:rsid w:val="007E2E83"/>
  </w:style>
  <w:style w:type="character" w:customStyle="1" w:styleId="CommentTextChar">
    <w:name w:val="Comment Text Char"/>
    <w:basedOn w:val="DefaultParagraphFont"/>
    <w:link w:val="CommentText"/>
    <w:rsid w:val="007E2E83"/>
  </w:style>
  <w:style w:type="paragraph" w:styleId="CommentSubject">
    <w:name w:val="annotation subject"/>
    <w:basedOn w:val="CommentText"/>
    <w:next w:val="CommentText"/>
    <w:link w:val="CommentSubjectChar"/>
    <w:rsid w:val="007E2E83"/>
    <w:rPr>
      <w:b/>
      <w:bCs/>
    </w:rPr>
  </w:style>
  <w:style w:type="character" w:customStyle="1" w:styleId="CommentSubjectChar">
    <w:name w:val="Comment Subject Char"/>
    <w:basedOn w:val="CommentTextChar"/>
    <w:link w:val="CommentSubject"/>
    <w:rsid w:val="007E2E83"/>
    <w:rPr>
      <w:b/>
      <w:bCs/>
    </w:rPr>
  </w:style>
  <w:style w:type="paragraph" w:styleId="BalloonText">
    <w:name w:val="Balloon Text"/>
    <w:basedOn w:val="Normal"/>
    <w:link w:val="BalloonTextChar"/>
    <w:rsid w:val="007E2E83"/>
    <w:rPr>
      <w:rFonts w:ascii="Tahoma" w:hAnsi="Tahoma" w:cs="Tahoma"/>
      <w:sz w:val="16"/>
      <w:szCs w:val="16"/>
    </w:rPr>
  </w:style>
  <w:style w:type="character" w:customStyle="1" w:styleId="BalloonTextChar">
    <w:name w:val="Balloon Text Char"/>
    <w:basedOn w:val="DefaultParagraphFont"/>
    <w:link w:val="BalloonText"/>
    <w:rsid w:val="007E2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646521442">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295332019">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453358415">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9FE6-4635-4C89-AB87-AF2E3A36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6260CD06</Template>
  <TotalTime>3</TotalTime>
  <Pages>4</Pages>
  <Words>882</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14109</cp:lastModifiedBy>
  <cp:revision>3</cp:revision>
  <cp:lastPrinted>2019-03-21T15:28:00Z</cp:lastPrinted>
  <dcterms:created xsi:type="dcterms:W3CDTF">2019-04-11T12:11:00Z</dcterms:created>
  <dcterms:modified xsi:type="dcterms:W3CDTF">2019-04-16T09:14:00Z</dcterms:modified>
</cp:coreProperties>
</file>