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BEF2" w14:textId="77777777" w:rsidR="006F6A7F" w:rsidRPr="006F6A7F" w:rsidRDefault="006F6A7F" w:rsidP="006F6A7F">
      <w:pPr>
        <w:pStyle w:val="DefaultText"/>
        <w:jc w:val="center"/>
        <w:rPr>
          <w:rFonts w:ascii="Arial" w:hAnsi="Arial" w:cs="Arial"/>
          <w:b/>
          <w:bCs/>
          <w:sz w:val="28"/>
          <w:szCs w:val="28"/>
          <w:u w:val="single"/>
          <w:lang w:val="en-GB"/>
        </w:rPr>
      </w:pPr>
      <w:r w:rsidRPr="006F6A7F">
        <w:rPr>
          <w:rFonts w:ascii="Arial" w:hAnsi="Arial" w:cs="Arial"/>
          <w:b/>
          <w:bCs/>
          <w:sz w:val="28"/>
          <w:szCs w:val="28"/>
          <w:u w:val="single"/>
          <w:lang w:val="en-GB"/>
        </w:rPr>
        <w:t>GREATER MANCHESTER POLICE</w:t>
      </w:r>
    </w:p>
    <w:p w14:paraId="1B01191E" w14:textId="77777777" w:rsidR="006F6A7F" w:rsidRPr="006F6A7F" w:rsidRDefault="006F6A7F" w:rsidP="006F6A7F">
      <w:pPr>
        <w:pStyle w:val="DefaultText"/>
        <w:jc w:val="center"/>
        <w:outlineLvl w:val="0"/>
        <w:rPr>
          <w:rFonts w:ascii="Arial" w:hAnsi="Arial" w:cs="Arial"/>
          <w:b/>
          <w:sz w:val="28"/>
          <w:szCs w:val="28"/>
          <w:u w:val="single"/>
        </w:rPr>
      </w:pPr>
      <w:r w:rsidRPr="006F6A7F">
        <w:rPr>
          <w:rFonts w:ascii="Arial" w:hAnsi="Arial" w:cs="Arial"/>
          <w:b/>
          <w:sz w:val="28"/>
          <w:szCs w:val="28"/>
          <w:u w:val="single"/>
        </w:rPr>
        <w:t>ON BEHALF OF COUNTER TERRORISM POLICING NORTH WEST</w:t>
      </w:r>
    </w:p>
    <w:p w14:paraId="142D4727" w14:textId="77777777" w:rsidR="006F6A7F" w:rsidRPr="006F6A7F" w:rsidRDefault="006F6A7F" w:rsidP="006F6A7F">
      <w:pPr>
        <w:pStyle w:val="DefaultText"/>
        <w:jc w:val="center"/>
        <w:rPr>
          <w:rFonts w:ascii="Arial" w:hAnsi="Arial" w:cs="Arial"/>
          <w:sz w:val="28"/>
          <w:szCs w:val="28"/>
          <w:lang w:val="en-GB"/>
        </w:rPr>
      </w:pPr>
    </w:p>
    <w:p w14:paraId="280F5FF0" w14:textId="77777777" w:rsidR="006F6A7F" w:rsidRPr="006F6A7F" w:rsidRDefault="006F6A7F" w:rsidP="006F6A7F">
      <w:pPr>
        <w:pStyle w:val="DefaultText"/>
        <w:tabs>
          <w:tab w:val="center" w:pos="4513"/>
          <w:tab w:val="left" w:pos="8124"/>
        </w:tabs>
        <w:jc w:val="center"/>
        <w:rPr>
          <w:rFonts w:ascii="Arial" w:hAnsi="Arial" w:cs="Arial"/>
          <w:b/>
          <w:bCs/>
          <w:sz w:val="28"/>
          <w:szCs w:val="28"/>
          <w:u w:val="single"/>
          <w:lang w:val="en-GB"/>
        </w:rPr>
      </w:pPr>
      <w:r w:rsidRPr="006F6A7F">
        <w:rPr>
          <w:rFonts w:ascii="Arial" w:hAnsi="Arial" w:cs="Arial"/>
          <w:b/>
          <w:bCs/>
          <w:sz w:val="28"/>
          <w:szCs w:val="28"/>
          <w:u w:val="single"/>
          <w:lang w:val="en-GB"/>
        </w:rPr>
        <w:t>JOB DESCRIPTION</w:t>
      </w:r>
    </w:p>
    <w:p w14:paraId="70E03993" w14:textId="77777777" w:rsidR="00216C55" w:rsidRPr="006F6A7F" w:rsidRDefault="00216C55" w:rsidP="00D65C3A">
      <w:pPr>
        <w:pStyle w:val="DefaultText"/>
        <w:spacing w:line="360" w:lineRule="auto"/>
        <w:rPr>
          <w:rFonts w:ascii="Arial" w:hAnsi="Arial" w:cs="Arial"/>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4675"/>
      </w:tblGrid>
      <w:tr w:rsidR="00216C55" w:rsidRPr="006F6A7F" w14:paraId="408E1A6B" w14:textId="77777777" w:rsidTr="006F6A7F">
        <w:trPr>
          <w:jc w:val="center"/>
        </w:trPr>
        <w:tc>
          <w:tcPr>
            <w:tcW w:w="3859" w:type="dxa"/>
          </w:tcPr>
          <w:p w14:paraId="650DAFDD" w14:textId="77777777" w:rsidR="00216C55" w:rsidRPr="006F6A7F" w:rsidRDefault="00216C55" w:rsidP="00635AEA">
            <w:pPr>
              <w:pStyle w:val="DefaultText"/>
              <w:rPr>
                <w:rFonts w:ascii="Arial" w:hAnsi="Arial" w:cs="Arial"/>
                <w:b/>
                <w:bCs/>
                <w:lang w:val="en-GB"/>
              </w:rPr>
            </w:pPr>
          </w:p>
          <w:p w14:paraId="5920AE0A"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POST TITLE:</w:t>
            </w:r>
          </w:p>
          <w:p w14:paraId="55C1A008" w14:textId="77777777" w:rsidR="00216C55" w:rsidRPr="006F6A7F" w:rsidRDefault="00216C55" w:rsidP="00A36F75">
            <w:pPr>
              <w:pStyle w:val="DefaultText"/>
              <w:rPr>
                <w:rFonts w:ascii="Arial" w:hAnsi="Arial" w:cs="Arial"/>
                <w:b/>
                <w:bCs/>
                <w:lang w:val="en-GB"/>
              </w:rPr>
            </w:pPr>
          </w:p>
        </w:tc>
        <w:tc>
          <w:tcPr>
            <w:tcW w:w="4675" w:type="dxa"/>
          </w:tcPr>
          <w:p w14:paraId="00252A0D" w14:textId="77777777" w:rsidR="00216C55" w:rsidRPr="006F6A7F" w:rsidRDefault="00216C55" w:rsidP="00A36F75">
            <w:pPr>
              <w:pStyle w:val="DefaultText"/>
              <w:rPr>
                <w:rFonts w:ascii="Arial" w:hAnsi="Arial" w:cs="Arial"/>
                <w:sz w:val="20"/>
                <w:szCs w:val="20"/>
                <w:lang w:val="en-GB"/>
              </w:rPr>
            </w:pPr>
          </w:p>
          <w:p w14:paraId="2CCAF1B7" w14:textId="77777777" w:rsidR="00216C55" w:rsidRPr="006F6A7F" w:rsidRDefault="00D65C3A" w:rsidP="0048389B">
            <w:pPr>
              <w:pStyle w:val="DefaultText"/>
              <w:rPr>
                <w:rFonts w:ascii="Arial" w:hAnsi="Arial" w:cs="Arial"/>
                <w:sz w:val="20"/>
                <w:szCs w:val="20"/>
                <w:lang w:val="en-GB"/>
              </w:rPr>
            </w:pPr>
            <w:r w:rsidRPr="006F6A7F">
              <w:rPr>
                <w:rFonts w:ascii="Arial" w:hAnsi="Arial" w:cs="Arial"/>
                <w:sz w:val="20"/>
                <w:szCs w:val="20"/>
                <w:lang w:val="en-GB"/>
              </w:rPr>
              <w:t>Intelligence Management Officer (</w:t>
            </w:r>
            <w:r w:rsidR="00B22A0F" w:rsidRPr="006F6A7F">
              <w:rPr>
                <w:rFonts w:ascii="Arial" w:hAnsi="Arial" w:cs="Arial"/>
                <w:sz w:val="20"/>
                <w:szCs w:val="20"/>
                <w:lang w:val="en-GB"/>
              </w:rPr>
              <w:t>Prevent</w:t>
            </w:r>
            <w:r w:rsidRPr="006F6A7F">
              <w:rPr>
                <w:rFonts w:ascii="Arial" w:hAnsi="Arial" w:cs="Arial"/>
                <w:sz w:val="20"/>
                <w:szCs w:val="20"/>
                <w:lang w:val="en-GB"/>
              </w:rPr>
              <w:t>)</w:t>
            </w:r>
          </w:p>
          <w:p w14:paraId="00A7CDC8" w14:textId="77777777" w:rsidR="00216C55" w:rsidRPr="006F6A7F" w:rsidRDefault="00216C55" w:rsidP="00373847">
            <w:pPr>
              <w:pStyle w:val="DefaultText"/>
              <w:rPr>
                <w:rFonts w:ascii="Arial" w:hAnsi="Arial" w:cs="Arial"/>
                <w:sz w:val="20"/>
                <w:szCs w:val="20"/>
                <w:lang w:val="en-GB"/>
              </w:rPr>
            </w:pPr>
          </w:p>
        </w:tc>
      </w:tr>
      <w:tr w:rsidR="00216C55" w:rsidRPr="006F6A7F" w14:paraId="60DD9452" w14:textId="77777777" w:rsidTr="006F6A7F">
        <w:trPr>
          <w:jc w:val="center"/>
        </w:trPr>
        <w:tc>
          <w:tcPr>
            <w:tcW w:w="3859" w:type="dxa"/>
          </w:tcPr>
          <w:p w14:paraId="26984D85" w14:textId="77777777" w:rsidR="00216C55" w:rsidRPr="006F6A7F" w:rsidRDefault="00216C55" w:rsidP="00635AEA">
            <w:pPr>
              <w:pStyle w:val="DefaultText"/>
              <w:rPr>
                <w:rFonts w:ascii="Arial" w:hAnsi="Arial" w:cs="Arial"/>
                <w:b/>
                <w:bCs/>
                <w:lang w:val="en-GB"/>
              </w:rPr>
            </w:pPr>
          </w:p>
          <w:p w14:paraId="3BE2B3AB"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DEPARTMENT/DIVISION/BRANCH:</w:t>
            </w:r>
          </w:p>
          <w:p w14:paraId="0313847C" w14:textId="77777777" w:rsidR="00216C55" w:rsidRPr="006F6A7F" w:rsidRDefault="00216C55" w:rsidP="00A36F75">
            <w:pPr>
              <w:pStyle w:val="DefaultText"/>
              <w:rPr>
                <w:rFonts w:ascii="Arial" w:hAnsi="Arial" w:cs="Arial"/>
                <w:lang w:val="en-GB"/>
              </w:rPr>
            </w:pPr>
          </w:p>
        </w:tc>
        <w:tc>
          <w:tcPr>
            <w:tcW w:w="4675" w:type="dxa"/>
          </w:tcPr>
          <w:p w14:paraId="1ECE48F7" w14:textId="77777777" w:rsidR="00216C55" w:rsidRPr="006F6A7F" w:rsidRDefault="00216C55" w:rsidP="00A36F75">
            <w:pPr>
              <w:pStyle w:val="DefaultText"/>
              <w:rPr>
                <w:rFonts w:ascii="Arial" w:hAnsi="Arial" w:cs="Arial"/>
                <w:sz w:val="20"/>
                <w:szCs w:val="20"/>
                <w:lang w:val="en-GB"/>
              </w:rPr>
            </w:pPr>
          </w:p>
          <w:p w14:paraId="6AD1DCE2" w14:textId="77777777" w:rsidR="00216C55" w:rsidRPr="006F6A7F" w:rsidRDefault="00B22A0F" w:rsidP="0048389B">
            <w:pPr>
              <w:pStyle w:val="DefaultText"/>
              <w:rPr>
                <w:rFonts w:ascii="Arial" w:hAnsi="Arial" w:cs="Arial"/>
                <w:sz w:val="20"/>
                <w:szCs w:val="20"/>
                <w:lang w:val="en-GB"/>
              </w:rPr>
            </w:pPr>
            <w:r w:rsidRPr="006F6A7F">
              <w:rPr>
                <w:rFonts w:ascii="Arial" w:hAnsi="Arial" w:cs="Arial"/>
                <w:sz w:val="20"/>
                <w:szCs w:val="20"/>
                <w:lang w:val="en-GB"/>
              </w:rPr>
              <w:t>Counter Terrorism Police North West</w:t>
            </w:r>
            <w:r w:rsidR="006F6A7F" w:rsidRPr="006F6A7F">
              <w:rPr>
                <w:rFonts w:ascii="Arial" w:hAnsi="Arial" w:cs="Arial"/>
                <w:sz w:val="20"/>
                <w:szCs w:val="20"/>
                <w:lang w:val="en-GB"/>
              </w:rPr>
              <w:t xml:space="preserve"> (CTPNW)</w:t>
            </w:r>
          </w:p>
          <w:p w14:paraId="1013C0F1" w14:textId="77777777" w:rsidR="00216C55" w:rsidRPr="006F6A7F" w:rsidRDefault="00216C55" w:rsidP="00373847">
            <w:pPr>
              <w:pStyle w:val="DefaultText"/>
              <w:rPr>
                <w:rFonts w:ascii="Arial" w:hAnsi="Arial" w:cs="Arial"/>
                <w:sz w:val="20"/>
                <w:szCs w:val="20"/>
                <w:lang w:val="en-GB"/>
              </w:rPr>
            </w:pPr>
          </w:p>
        </w:tc>
      </w:tr>
      <w:tr w:rsidR="00216C55" w:rsidRPr="006F6A7F" w14:paraId="350FF499" w14:textId="77777777" w:rsidTr="006F6A7F">
        <w:trPr>
          <w:jc w:val="center"/>
        </w:trPr>
        <w:tc>
          <w:tcPr>
            <w:tcW w:w="3859" w:type="dxa"/>
          </w:tcPr>
          <w:p w14:paraId="2F900587" w14:textId="77777777" w:rsidR="00216C55" w:rsidRPr="006F6A7F" w:rsidRDefault="00216C55" w:rsidP="00635AEA">
            <w:pPr>
              <w:pStyle w:val="DefaultText"/>
              <w:rPr>
                <w:rFonts w:ascii="Arial" w:hAnsi="Arial" w:cs="Arial"/>
                <w:b/>
                <w:bCs/>
                <w:lang w:val="en-GB"/>
              </w:rPr>
            </w:pPr>
          </w:p>
          <w:p w14:paraId="4330C98F"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SECTION/UNIT:</w:t>
            </w:r>
          </w:p>
          <w:p w14:paraId="41B151A9" w14:textId="77777777" w:rsidR="00216C55" w:rsidRPr="006F6A7F" w:rsidRDefault="00216C55" w:rsidP="00A36F75">
            <w:pPr>
              <w:pStyle w:val="DefaultText"/>
              <w:rPr>
                <w:rFonts w:ascii="Arial" w:hAnsi="Arial" w:cs="Arial"/>
                <w:lang w:val="en-GB"/>
              </w:rPr>
            </w:pPr>
          </w:p>
        </w:tc>
        <w:tc>
          <w:tcPr>
            <w:tcW w:w="4675" w:type="dxa"/>
          </w:tcPr>
          <w:p w14:paraId="4A968AA6" w14:textId="77777777" w:rsidR="00216C55" w:rsidRPr="006F6A7F" w:rsidRDefault="00216C55" w:rsidP="00A36F75">
            <w:pPr>
              <w:pStyle w:val="DefaultText"/>
              <w:rPr>
                <w:rFonts w:ascii="Arial" w:hAnsi="Arial" w:cs="Arial"/>
                <w:sz w:val="20"/>
                <w:szCs w:val="20"/>
                <w:lang w:val="en-GB"/>
              </w:rPr>
            </w:pPr>
          </w:p>
          <w:p w14:paraId="0C51DC5F" w14:textId="77777777" w:rsidR="00216C55" w:rsidRPr="006F6A7F" w:rsidRDefault="00B22A0F" w:rsidP="0048389B">
            <w:pPr>
              <w:pStyle w:val="DefaultText"/>
              <w:rPr>
                <w:rFonts w:ascii="Arial" w:hAnsi="Arial" w:cs="Arial"/>
                <w:sz w:val="20"/>
                <w:szCs w:val="20"/>
                <w:lang w:val="en-GB"/>
              </w:rPr>
            </w:pPr>
            <w:r w:rsidRPr="006F6A7F">
              <w:rPr>
                <w:rFonts w:ascii="Arial" w:hAnsi="Arial" w:cs="Arial"/>
                <w:sz w:val="20"/>
                <w:szCs w:val="20"/>
                <w:lang w:val="en-GB"/>
              </w:rPr>
              <w:t xml:space="preserve">Prevent </w:t>
            </w:r>
          </w:p>
          <w:p w14:paraId="3B7FE8BA" w14:textId="77777777" w:rsidR="00216C55" w:rsidRPr="006F6A7F" w:rsidRDefault="00216C55" w:rsidP="00373847">
            <w:pPr>
              <w:pStyle w:val="DefaultText"/>
              <w:rPr>
                <w:rFonts w:ascii="Arial" w:hAnsi="Arial" w:cs="Arial"/>
                <w:sz w:val="20"/>
                <w:szCs w:val="20"/>
                <w:lang w:val="en-GB"/>
              </w:rPr>
            </w:pPr>
          </w:p>
        </w:tc>
      </w:tr>
      <w:tr w:rsidR="00216C55" w:rsidRPr="006F6A7F" w14:paraId="0C392117" w14:textId="77777777" w:rsidTr="006F6A7F">
        <w:trPr>
          <w:jc w:val="center"/>
        </w:trPr>
        <w:tc>
          <w:tcPr>
            <w:tcW w:w="3859" w:type="dxa"/>
          </w:tcPr>
          <w:p w14:paraId="402760EE" w14:textId="77777777" w:rsidR="00216C55" w:rsidRPr="006F6A7F" w:rsidRDefault="00216C55" w:rsidP="00635AEA">
            <w:pPr>
              <w:pStyle w:val="DefaultText"/>
              <w:rPr>
                <w:rFonts w:ascii="Arial" w:hAnsi="Arial" w:cs="Arial"/>
                <w:b/>
                <w:bCs/>
                <w:lang w:val="en-GB"/>
              </w:rPr>
            </w:pPr>
          </w:p>
          <w:p w14:paraId="41BE7203"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GRADE:</w:t>
            </w:r>
          </w:p>
          <w:p w14:paraId="4228B7FA" w14:textId="77777777" w:rsidR="00216C55" w:rsidRPr="006F6A7F" w:rsidRDefault="00216C55" w:rsidP="00A36F75">
            <w:pPr>
              <w:pStyle w:val="DefaultText"/>
              <w:rPr>
                <w:rFonts w:ascii="Arial" w:hAnsi="Arial" w:cs="Arial"/>
                <w:b/>
                <w:bCs/>
                <w:lang w:val="en-GB"/>
              </w:rPr>
            </w:pPr>
          </w:p>
        </w:tc>
        <w:tc>
          <w:tcPr>
            <w:tcW w:w="4675" w:type="dxa"/>
          </w:tcPr>
          <w:p w14:paraId="2F26D853" w14:textId="77777777" w:rsidR="00216C55" w:rsidRPr="006F6A7F" w:rsidRDefault="00216C55" w:rsidP="00A36F75">
            <w:pPr>
              <w:pStyle w:val="DefaultText"/>
              <w:rPr>
                <w:rFonts w:ascii="Arial" w:hAnsi="Arial" w:cs="Arial"/>
                <w:sz w:val="20"/>
                <w:szCs w:val="20"/>
                <w:lang w:val="en-GB"/>
              </w:rPr>
            </w:pPr>
          </w:p>
          <w:p w14:paraId="0045AE37" w14:textId="77777777" w:rsidR="005E6FF9" w:rsidRPr="006F6A7F" w:rsidRDefault="005E6FF9" w:rsidP="0048389B">
            <w:pPr>
              <w:pStyle w:val="DefaultText"/>
              <w:rPr>
                <w:rFonts w:ascii="Arial" w:hAnsi="Arial" w:cs="Arial"/>
                <w:sz w:val="20"/>
                <w:szCs w:val="20"/>
                <w:lang w:val="en-GB"/>
              </w:rPr>
            </w:pPr>
            <w:r w:rsidRPr="006F6A7F">
              <w:rPr>
                <w:rFonts w:ascii="Arial" w:hAnsi="Arial" w:cs="Arial"/>
                <w:sz w:val="20"/>
                <w:szCs w:val="20"/>
                <w:lang w:val="en-GB"/>
              </w:rPr>
              <w:t>F</w:t>
            </w:r>
          </w:p>
        </w:tc>
      </w:tr>
      <w:tr w:rsidR="00216C55" w:rsidRPr="006F6A7F" w14:paraId="50F25EB4" w14:textId="77777777" w:rsidTr="006F6A7F">
        <w:trPr>
          <w:jc w:val="center"/>
        </w:trPr>
        <w:tc>
          <w:tcPr>
            <w:tcW w:w="3859" w:type="dxa"/>
          </w:tcPr>
          <w:p w14:paraId="06B7302C" w14:textId="77777777" w:rsidR="00216C55" w:rsidRPr="006F6A7F" w:rsidRDefault="00216C55" w:rsidP="00635AEA">
            <w:pPr>
              <w:pStyle w:val="DefaultText"/>
              <w:rPr>
                <w:rFonts w:ascii="Arial" w:hAnsi="Arial" w:cs="Arial"/>
                <w:b/>
                <w:bCs/>
                <w:lang w:val="en-GB"/>
              </w:rPr>
            </w:pPr>
          </w:p>
          <w:p w14:paraId="3CBFCE68"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RESPONSIBLE TO:</w:t>
            </w:r>
          </w:p>
          <w:p w14:paraId="255E52D6" w14:textId="77777777" w:rsidR="00216C55" w:rsidRPr="006F6A7F" w:rsidRDefault="00216C55" w:rsidP="00A36F75">
            <w:pPr>
              <w:pStyle w:val="DefaultText"/>
              <w:rPr>
                <w:rFonts w:ascii="Arial" w:hAnsi="Arial" w:cs="Arial"/>
                <w:b/>
                <w:bCs/>
                <w:lang w:val="en-GB"/>
              </w:rPr>
            </w:pPr>
          </w:p>
        </w:tc>
        <w:tc>
          <w:tcPr>
            <w:tcW w:w="4675" w:type="dxa"/>
          </w:tcPr>
          <w:p w14:paraId="2E9CB3A2" w14:textId="77777777" w:rsidR="00216C55" w:rsidRPr="006F6A7F" w:rsidRDefault="00216C55" w:rsidP="00A36F75">
            <w:pPr>
              <w:pStyle w:val="DefaultText"/>
              <w:rPr>
                <w:rFonts w:ascii="Arial" w:hAnsi="Arial" w:cs="Arial"/>
                <w:sz w:val="20"/>
                <w:szCs w:val="20"/>
                <w:lang w:val="en-GB"/>
              </w:rPr>
            </w:pPr>
          </w:p>
          <w:p w14:paraId="4CA42A2A" w14:textId="77777777" w:rsidR="00216C55" w:rsidRPr="006F6A7F" w:rsidRDefault="00B22A0F" w:rsidP="0048389B">
            <w:pPr>
              <w:pStyle w:val="DefaultText"/>
              <w:rPr>
                <w:rFonts w:ascii="Arial" w:hAnsi="Arial" w:cs="Arial"/>
                <w:sz w:val="20"/>
                <w:szCs w:val="20"/>
                <w:lang w:val="en-GB"/>
              </w:rPr>
            </w:pPr>
            <w:r w:rsidRPr="006F6A7F">
              <w:rPr>
                <w:rFonts w:ascii="Arial" w:hAnsi="Arial" w:cs="Arial"/>
                <w:sz w:val="20"/>
                <w:szCs w:val="20"/>
                <w:lang w:val="en-GB"/>
              </w:rPr>
              <w:t>Detective Sergeant, Prevent</w:t>
            </w:r>
          </w:p>
        </w:tc>
      </w:tr>
      <w:tr w:rsidR="00216C55" w:rsidRPr="006F6A7F" w14:paraId="2D78A898" w14:textId="77777777" w:rsidTr="006F6A7F">
        <w:trPr>
          <w:jc w:val="center"/>
        </w:trPr>
        <w:tc>
          <w:tcPr>
            <w:tcW w:w="3859" w:type="dxa"/>
          </w:tcPr>
          <w:p w14:paraId="7D280A3C" w14:textId="77777777" w:rsidR="00216C55" w:rsidRPr="006F6A7F" w:rsidRDefault="00216C55" w:rsidP="00635AEA">
            <w:pPr>
              <w:pStyle w:val="DefaultText"/>
              <w:rPr>
                <w:rFonts w:ascii="Arial" w:hAnsi="Arial" w:cs="Arial"/>
                <w:b/>
                <w:bCs/>
                <w:lang w:val="en-GB"/>
              </w:rPr>
            </w:pPr>
          </w:p>
          <w:p w14:paraId="041DA0C1" w14:textId="77777777" w:rsidR="00216C55" w:rsidRPr="006F6A7F" w:rsidRDefault="00216C55" w:rsidP="00A36F75">
            <w:pPr>
              <w:pStyle w:val="DefaultText"/>
              <w:rPr>
                <w:rFonts w:ascii="Arial" w:hAnsi="Arial" w:cs="Arial"/>
                <w:b/>
                <w:bCs/>
                <w:lang w:val="en-GB"/>
              </w:rPr>
            </w:pPr>
            <w:r w:rsidRPr="006F6A7F">
              <w:rPr>
                <w:rFonts w:ascii="Arial" w:hAnsi="Arial" w:cs="Arial"/>
                <w:b/>
                <w:bCs/>
                <w:lang w:val="en-GB"/>
              </w:rPr>
              <w:t>RESPONSIBLE FOR:</w:t>
            </w:r>
          </w:p>
          <w:p w14:paraId="7FACB073" w14:textId="77777777" w:rsidR="00216C55" w:rsidRPr="006F6A7F" w:rsidRDefault="00216C55" w:rsidP="00A36F75">
            <w:pPr>
              <w:pStyle w:val="DefaultText"/>
              <w:rPr>
                <w:rFonts w:ascii="Arial" w:hAnsi="Arial" w:cs="Arial"/>
                <w:b/>
                <w:bCs/>
                <w:lang w:val="en-GB"/>
              </w:rPr>
            </w:pPr>
          </w:p>
        </w:tc>
        <w:tc>
          <w:tcPr>
            <w:tcW w:w="4675" w:type="dxa"/>
          </w:tcPr>
          <w:p w14:paraId="1EFA2FA7" w14:textId="77777777" w:rsidR="00216C55" w:rsidRPr="006F6A7F" w:rsidRDefault="00216C55" w:rsidP="00A36F75">
            <w:pPr>
              <w:pStyle w:val="DefaultText"/>
              <w:rPr>
                <w:rFonts w:ascii="Arial" w:hAnsi="Arial" w:cs="Arial"/>
                <w:sz w:val="20"/>
                <w:szCs w:val="20"/>
                <w:lang w:val="en-GB"/>
              </w:rPr>
            </w:pPr>
          </w:p>
          <w:p w14:paraId="7F02E784" w14:textId="77777777" w:rsidR="00216C55" w:rsidRPr="006F6A7F" w:rsidRDefault="00216C55" w:rsidP="0048389B">
            <w:pPr>
              <w:pStyle w:val="DefaultText"/>
              <w:rPr>
                <w:rFonts w:ascii="Arial" w:hAnsi="Arial" w:cs="Arial"/>
                <w:sz w:val="20"/>
                <w:szCs w:val="20"/>
                <w:lang w:val="en-GB"/>
              </w:rPr>
            </w:pPr>
            <w:r w:rsidRPr="006F6A7F">
              <w:rPr>
                <w:rFonts w:ascii="Arial" w:hAnsi="Arial" w:cs="Arial"/>
                <w:sz w:val="20"/>
                <w:szCs w:val="20"/>
                <w:lang w:val="en-GB"/>
              </w:rPr>
              <w:t>N/A</w:t>
            </w:r>
          </w:p>
        </w:tc>
      </w:tr>
      <w:tr w:rsidR="00216C55" w:rsidRPr="006F6A7F" w14:paraId="7B440F51" w14:textId="77777777" w:rsidTr="006F6A7F">
        <w:trPr>
          <w:jc w:val="center"/>
        </w:trPr>
        <w:tc>
          <w:tcPr>
            <w:tcW w:w="3859" w:type="dxa"/>
          </w:tcPr>
          <w:p w14:paraId="08E88997" w14:textId="77777777" w:rsidR="00216C55" w:rsidRPr="006F6A7F" w:rsidRDefault="00216C55" w:rsidP="00635AEA">
            <w:pPr>
              <w:pStyle w:val="DefaultText"/>
              <w:rPr>
                <w:rFonts w:ascii="Arial" w:hAnsi="Arial" w:cs="Arial"/>
                <w:b/>
                <w:bCs/>
                <w:lang w:val="en-GB"/>
              </w:rPr>
            </w:pPr>
          </w:p>
          <w:p w14:paraId="5BF32C70" w14:textId="77777777" w:rsidR="00216C55" w:rsidRPr="006F6A7F" w:rsidRDefault="00216C55" w:rsidP="00A36F75">
            <w:pPr>
              <w:pStyle w:val="DefaultText"/>
              <w:rPr>
                <w:rFonts w:ascii="Arial" w:hAnsi="Arial" w:cs="Arial"/>
                <w:lang w:val="en-GB"/>
              </w:rPr>
            </w:pPr>
            <w:r w:rsidRPr="006F6A7F">
              <w:rPr>
                <w:rFonts w:ascii="Arial" w:hAnsi="Arial" w:cs="Arial"/>
                <w:b/>
                <w:bCs/>
                <w:lang w:val="en-GB"/>
              </w:rPr>
              <w:t>AIM OF JOB:</w:t>
            </w:r>
          </w:p>
          <w:p w14:paraId="1AFCA293" w14:textId="77777777" w:rsidR="00216C55" w:rsidRPr="006F6A7F" w:rsidRDefault="00216C55" w:rsidP="00A36F75">
            <w:pPr>
              <w:pStyle w:val="DefaultText"/>
              <w:rPr>
                <w:rFonts w:ascii="Arial" w:hAnsi="Arial" w:cs="Arial"/>
                <w:b/>
                <w:bCs/>
                <w:lang w:val="en-GB"/>
              </w:rPr>
            </w:pPr>
          </w:p>
        </w:tc>
        <w:tc>
          <w:tcPr>
            <w:tcW w:w="4675" w:type="dxa"/>
          </w:tcPr>
          <w:p w14:paraId="68F5ABBB" w14:textId="77777777" w:rsidR="00216C55" w:rsidRPr="006F6A7F" w:rsidRDefault="00216C55" w:rsidP="00A36F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lang w:val="en-GB"/>
              </w:rPr>
            </w:pPr>
          </w:p>
          <w:p w14:paraId="33CA05F8" w14:textId="77777777" w:rsidR="0048389B" w:rsidRPr="006F6A7F" w:rsidRDefault="0048389B" w:rsidP="006F6A7F">
            <w:pPr>
              <w:pStyle w:val="DefaultText"/>
              <w:rPr>
                <w:rFonts w:ascii="Arial" w:hAnsi="Arial" w:cs="Arial"/>
                <w:color w:val="000000"/>
                <w:sz w:val="20"/>
                <w:szCs w:val="20"/>
                <w:lang w:val="en-GB"/>
              </w:rPr>
            </w:pPr>
            <w:r w:rsidRPr="006F6A7F">
              <w:rPr>
                <w:rFonts w:ascii="Arial" w:hAnsi="Arial" w:cs="Arial"/>
                <w:color w:val="000000"/>
                <w:sz w:val="20"/>
                <w:szCs w:val="20"/>
                <w:lang w:val="en-GB"/>
              </w:rPr>
              <w:t>Conduct holistic threat, risk and vulnerability assessments on individuals identified as vulnerable to radicalisation</w:t>
            </w:r>
            <w:r w:rsidR="001B74EE" w:rsidRPr="006F6A7F">
              <w:rPr>
                <w:rFonts w:ascii="Arial" w:hAnsi="Arial" w:cs="Arial"/>
                <w:color w:val="000000"/>
                <w:sz w:val="20"/>
                <w:szCs w:val="20"/>
                <w:lang w:val="en-GB"/>
              </w:rPr>
              <w:t>.</w:t>
            </w:r>
          </w:p>
          <w:p w14:paraId="6853B72F" w14:textId="77777777" w:rsidR="0048389B" w:rsidRPr="006F6A7F" w:rsidRDefault="0048389B" w:rsidP="006F6A7F">
            <w:pPr>
              <w:pStyle w:val="DefaultText"/>
              <w:ind w:left="360"/>
              <w:rPr>
                <w:rFonts w:ascii="Arial" w:hAnsi="Arial" w:cs="Arial"/>
                <w:color w:val="000000"/>
                <w:sz w:val="20"/>
                <w:szCs w:val="20"/>
                <w:lang w:val="en-GB"/>
              </w:rPr>
            </w:pPr>
          </w:p>
          <w:p w14:paraId="6EA779D6" w14:textId="77777777" w:rsidR="001B74EE" w:rsidRPr="006F6A7F" w:rsidRDefault="0048389B" w:rsidP="006F6A7F">
            <w:pPr>
              <w:pStyle w:val="DefaultText"/>
              <w:rPr>
                <w:rFonts w:ascii="Arial" w:hAnsi="Arial" w:cs="Arial"/>
                <w:color w:val="000000"/>
                <w:sz w:val="20"/>
                <w:szCs w:val="20"/>
                <w:lang w:val="en-GB"/>
              </w:rPr>
            </w:pPr>
            <w:r w:rsidRPr="006F6A7F">
              <w:rPr>
                <w:rFonts w:ascii="Arial" w:hAnsi="Arial" w:cs="Arial"/>
                <w:color w:val="000000"/>
                <w:sz w:val="20"/>
                <w:szCs w:val="20"/>
                <w:lang w:val="en-GB"/>
              </w:rPr>
              <w:t>R</w:t>
            </w:r>
            <w:r w:rsidR="00216C55" w:rsidRPr="006F6A7F">
              <w:rPr>
                <w:rFonts w:ascii="Arial" w:hAnsi="Arial" w:cs="Arial"/>
                <w:color w:val="000000"/>
                <w:sz w:val="20"/>
                <w:szCs w:val="20"/>
                <w:lang w:val="en-GB"/>
              </w:rPr>
              <w:t xml:space="preserve">esearch, develop and </w:t>
            </w:r>
            <w:r w:rsidRPr="006F6A7F">
              <w:rPr>
                <w:rFonts w:ascii="Arial" w:hAnsi="Arial" w:cs="Arial"/>
                <w:color w:val="000000"/>
                <w:sz w:val="20"/>
                <w:szCs w:val="20"/>
                <w:lang w:val="en-GB"/>
              </w:rPr>
              <w:t>assess intelligence</w:t>
            </w:r>
            <w:r w:rsidR="001B74EE" w:rsidRPr="006F6A7F">
              <w:rPr>
                <w:rFonts w:ascii="Arial" w:hAnsi="Arial" w:cs="Arial"/>
                <w:color w:val="000000"/>
                <w:sz w:val="20"/>
                <w:szCs w:val="20"/>
                <w:lang w:val="en-GB"/>
              </w:rPr>
              <w:t>.</w:t>
            </w:r>
          </w:p>
          <w:p w14:paraId="29F9F8EF" w14:textId="77777777" w:rsidR="001B74EE" w:rsidRPr="006F6A7F" w:rsidRDefault="001B74EE" w:rsidP="006F6A7F">
            <w:pPr>
              <w:pStyle w:val="DefaultText"/>
              <w:rPr>
                <w:rFonts w:ascii="Arial" w:hAnsi="Arial" w:cs="Arial"/>
                <w:color w:val="000000"/>
                <w:sz w:val="20"/>
                <w:szCs w:val="20"/>
                <w:lang w:val="en-GB"/>
              </w:rPr>
            </w:pPr>
          </w:p>
          <w:p w14:paraId="75CFBBC4" w14:textId="77777777" w:rsidR="00216C55" w:rsidRPr="006F6A7F" w:rsidRDefault="00296CCE" w:rsidP="006F6A7F">
            <w:pPr>
              <w:pStyle w:val="DefaultText"/>
              <w:rPr>
                <w:rFonts w:ascii="Arial" w:hAnsi="Arial" w:cs="Arial"/>
                <w:color w:val="000000"/>
                <w:sz w:val="20"/>
                <w:szCs w:val="20"/>
                <w:lang w:val="en-GB"/>
              </w:rPr>
            </w:pPr>
            <w:r w:rsidRPr="006F6A7F">
              <w:rPr>
                <w:rFonts w:ascii="Arial" w:hAnsi="Arial" w:cs="Arial"/>
                <w:color w:val="000000"/>
                <w:sz w:val="20"/>
                <w:szCs w:val="20"/>
                <w:lang w:val="en-GB"/>
              </w:rPr>
              <w:t>I</w:t>
            </w:r>
            <w:r w:rsidR="00216C55" w:rsidRPr="006F6A7F">
              <w:rPr>
                <w:rFonts w:ascii="Arial" w:hAnsi="Arial" w:cs="Arial"/>
                <w:color w:val="000000"/>
                <w:sz w:val="20"/>
                <w:szCs w:val="20"/>
                <w:lang w:val="en-GB"/>
              </w:rPr>
              <w:t>dentify threats</w:t>
            </w:r>
            <w:r w:rsidR="00627BC6" w:rsidRPr="006F6A7F">
              <w:rPr>
                <w:rFonts w:ascii="Arial" w:hAnsi="Arial" w:cs="Arial"/>
                <w:color w:val="000000"/>
                <w:sz w:val="20"/>
                <w:szCs w:val="20"/>
                <w:lang w:val="en-GB"/>
              </w:rPr>
              <w:t>, possible patterns of risk/vulnerability</w:t>
            </w:r>
            <w:r w:rsidR="00216C55" w:rsidRPr="006F6A7F">
              <w:rPr>
                <w:rFonts w:ascii="Arial" w:hAnsi="Arial" w:cs="Arial"/>
                <w:color w:val="000000"/>
                <w:sz w:val="20"/>
                <w:szCs w:val="20"/>
                <w:lang w:val="en-GB"/>
              </w:rPr>
              <w:t xml:space="preserve"> and manage the resultant risks</w:t>
            </w:r>
            <w:r w:rsidRPr="006F6A7F">
              <w:rPr>
                <w:rFonts w:ascii="Arial" w:hAnsi="Arial" w:cs="Arial"/>
                <w:color w:val="000000"/>
                <w:sz w:val="20"/>
                <w:szCs w:val="20"/>
                <w:lang w:val="en-GB"/>
              </w:rPr>
              <w:t xml:space="preserve"> in line with operational requirements of role</w:t>
            </w:r>
            <w:r w:rsidR="001B74EE" w:rsidRPr="006F6A7F">
              <w:rPr>
                <w:rFonts w:ascii="Arial" w:hAnsi="Arial" w:cs="Arial"/>
                <w:color w:val="000000"/>
                <w:sz w:val="20"/>
                <w:szCs w:val="20"/>
                <w:lang w:val="en-GB"/>
              </w:rPr>
              <w:t>.</w:t>
            </w:r>
          </w:p>
          <w:p w14:paraId="3D635154" w14:textId="77777777" w:rsidR="001B74EE" w:rsidRPr="006F6A7F" w:rsidRDefault="001B74EE" w:rsidP="006F6A7F">
            <w:pPr>
              <w:pStyle w:val="DefaultText"/>
              <w:rPr>
                <w:rFonts w:ascii="Arial" w:hAnsi="Arial" w:cs="Arial"/>
                <w:color w:val="000000"/>
                <w:sz w:val="20"/>
                <w:szCs w:val="20"/>
                <w:lang w:val="en-GB"/>
              </w:rPr>
            </w:pPr>
          </w:p>
          <w:p w14:paraId="2633D890" w14:textId="77777777" w:rsidR="00296CCE" w:rsidRPr="006F6A7F" w:rsidRDefault="00296CCE" w:rsidP="006F6A7F">
            <w:pPr>
              <w:pStyle w:val="DefaultText"/>
              <w:rPr>
                <w:rFonts w:ascii="Arial" w:hAnsi="Arial" w:cs="Arial"/>
                <w:color w:val="000000"/>
                <w:sz w:val="20"/>
                <w:szCs w:val="20"/>
                <w:lang w:val="en-GB"/>
              </w:rPr>
            </w:pPr>
            <w:r w:rsidRPr="006F6A7F">
              <w:rPr>
                <w:rFonts w:ascii="Arial" w:hAnsi="Arial" w:cs="Arial"/>
                <w:color w:val="000000"/>
                <w:sz w:val="20"/>
                <w:szCs w:val="20"/>
                <w:lang w:val="en-GB"/>
              </w:rPr>
              <w:t>Support and educate partners around their Prevent duty</w:t>
            </w:r>
            <w:r w:rsidR="001B74EE" w:rsidRPr="006F6A7F">
              <w:rPr>
                <w:rFonts w:ascii="Arial" w:hAnsi="Arial" w:cs="Arial"/>
                <w:color w:val="000000"/>
                <w:sz w:val="20"/>
                <w:szCs w:val="20"/>
                <w:lang w:val="en-GB"/>
              </w:rPr>
              <w:t>.</w:t>
            </w:r>
          </w:p>
          <w:p w14:paraId="2E07C602" w14:textId="77777777" w:rsidR="00216C55" w:rsidRPr="006F6A7F" w:rsidRDefault="00216C55" w:rsidP="00A943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GB"/>
              </w:rPr>
            </w:pPr>
          </w:p>
        </w:tc>
      </w:tr>
    </w:tbl>
    <w:p w14:paraId="7D0C9966" w14:textId="77777777" w:rsidR="00216C55" w:rsidRPr="006F6A7F" w:rsidRDefault="00216C55" w:rsidP="00D65C3A">
      <w:pPr>
        <w:pStyle w:val="DefaultText"/>
        <w:spacing w:line="360" w:lineRule="auto"/>
        <w:ind w:left="720" w:hanging="720"/>
        <w:jc w:val="both"/>
        <w:rPr>
          <w:rFonts w:ascii="Arial" w:hAnsi="Arial" w:cs="Arial"/>
          <w:b/>
          <w:bCs/>
          <w:lang w:val="en-GB"/>
        </w:rPr>
      </w:pPr>
    </w:p>
    <w:p w14:paraId="6765CB5F" w14:textId="77777777" w:rsidR="00216C55" w:rsidRPr="006F6A7F" w:rsidRDefault="00216C55" w:rsidP="006F6A7F">
      <w:pPr>
        <w:pStyle w:val="DefaultText"/>
        <w:spacing w:after="240" w:line="360" w:lineRule="auto"/>
        <w:ind w:left="720" w:hanging="720"/>
        <w:jc w:val="both"/>
        <w:rPr>
          <w:rFonts w:ascii="Arial" w:hAnsi="Arial" w:cs="Arial"/>
          <w:b/>
          <w:bCs/>
          <w:sz w:val="24"/>
          <w:szCs w:val="24"/>
          <w:u w:val="single"/>
          <w:lang w:val="en-GB"/>
        </w:rPr>
      </w:pPr>
      <w:r w:rsidRPr="006F6A7F">
        <w:rPr>
          <w:rFonts w:ascii="Arial" w:hAnsi="Arial" w:cs="Arial"/>
          <w:b/>
          <w:bCs/>
          <w:sz w:val="24"/>
          <w:szCs w:val="24"/>
          <w:u w:val="single"/>
          <w:lang w:val="en-GB"/>
        </w:rPr>
        <w:t>MAIN DUTIES AND RESPONSIBILITIES</w:t>
      </w:r>
    </w:p>
    <w:p w14:paraId="4737FC50" w14:textId="77777777" w:rsidR="002D63BA" w:rsidRPr="006F6A7F" w:rsidRDefault="00296CCE" w:rsidP="006F6A7F">
      <w:pPr>
        <w:pStyle w:val="DefaultText"/>
        <w:numPr>
          <w:ilvl w:val="0"/>
          <w:numId w:val="1"/>
        </w:numPr>
        <w:jc w:val="both"/>
        <w:rPr>
          <w:rFonts w:ascii="Arial" w:hAnsi="Arial" w:cs="Arial"/>
          <w:sz w:val="20"/>
          <w:szCs w:val="20"/>
        </w:rPr>
      </w:pPr>
      <w:r w:rsidRPr="006F6A7F">
        <w:rPr>
          <w:rFonts w:ascii="Arial" w:hAnsi="Arial" w:cs="Arial"/>
          <w:sz w:val="20"/>
          <w:szCs w:val="20"/>
          <w:lang w:val="en-GB"/>
        </w:rPr>
        <w:t>Comply with Prevent Case Management and Police Gateway Ass</w:t>
      </w:r>
      <w:r w:rsidR="00373847" w:rsidRPr="006F6A7F">
        <w:rPr>
          <w:rFonts w:ascii="Arial" w:hAnsi="Arial" w:cs="Arial"/>
          <w:sz w:val="20"/>
          <w:szCs w:val="20"/>
          <w:lang w:val="en-GB"/>
        </w:rPr>
        <w:t xml:space="preserve">essment </w:t>
      </w:r>
      <w:r w:rsidR="00627BC6" w:rsidRPr="006F6A7F">
        <w:rPr>
          <w:rFonts w:ascii="Arial" w:hAnsi="Arial" w:cs="Arial"/>
          <w:sz w:val="20"/>
          <w:szCs w:val="20"/>
          <w:lang w:val="en-GB"/>
        </w:rPr>
        <w:t>P</w:t>
      </w:r>
      <w:r w:rsidR="00373847" w:rsidRPr="006F6A7F">
        <w:rPr>
          <w:rFonts w:ascii="Arial" w:hAnsi="Arial" w:cs="Arial"/>
          <w:sz w:val="20"/>
          <w:szCs w:val="20"/>
          <w:lang w:val="en-GB"/>
        </w:rPr>
        <w:t xml:space="preserve">olicies and </w:t>
      </w:r>
      <w:r w:rsidR="00627BC6" w:rsidRPr="006F6A7F">
        <w:rPr>
          <w:rFonts w:ascii="Arial" w:hAnsi="Arial" w:cs="Arial"/>
          <w:sz w:val="20"/>
          <w:szCs w:val="20"/>
          <w:lang w:val="en-GB"/>
        </w:rPr>
        <w:t>P</w:t>
      </w:r>
      <w:r w:rsidR="00373847" w:rsidRPr="006F6A7F">
        <w:rPr>
          <w:rFonts w:ascii="Arial" w:hAnsi="Arial" w:cs="Arial"/>
          <w:sz w:val="20"/>
          <w:szCs w:val="20"/>
          <w:lang w:val="en-GB"/>
        </w:rPr>
        <w:t>rocedures</w:t>
      </w:r>
      <w:r w:rsidR="002C795E" w:rsidRPr="006F6A7F">
        <w:rPr>
          <w:rFonts w:ascii="Arial" w:hAnsi="Arial" w:cs="Arial"/>
          <w:sz w:val="20"/>
          <w:szCs w:val="20"/>
          <w:lang w:val="en-GB"/>
        </w:rPr>
        <w:t xml:space="preserve"> in line with national, regional and local guidelines</w:t>
      </w:r>
      <w:r w:rsidR="006F6A7F" w:rsidRPr="006F6A7F">
        <w:rPr>
          <w:rFonts w:ascii="Arial" w:hAnsi="Arial" w:cs="Arial"/>
          <w:sz w:val="20"/>
          <w:szCs w:val="20"/>
          <w:lang w:val="en-GB"/>
        </w:rPr>
        <w:t>.</w:t>
      </w:r>
    </w:p>
    <w:p w14:paraId="49D76C1E" w14:textId="77777777" w:rsidR="002D63BA" w:rsidRPr="006F6A7F" w:rsidRDefault="002D63BA" w:rsidP="006F6A7F">
      <w:pPr>
        <w:pStyle w:val="DefaultText"/>
        <w:ind w:left="360"/>
        <w:jc w:val="both"/>
        <w:rPr>
          <w:rFonts w:ascii="Arial" w:hAnsi="Arial" w:cs="Arial"/>
          <w:sz w:val="20"/>
          <w:szCs w:val="20"/>
        </w:rPr>
      </w:pPr>
    </w:p>
    <w:p w14:paraId="685B99AE" w14:textId="77777777" w:rsidR="00635AEA" w:rsidRPr="006F6A7F" w:rsidRDefault="00635AEA"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 xml:space="preserve">Receive, </w:t>
      </w:r>
      <w:r w:rsidR="00E114AD" w:rsidRPr="006F6A7F">
        <w:rPr>
          <w:rFonts w:ascii="Arial" w:hAnsi="Arial" w:cs="Arial"/>
          <w:sz w:val="20"/>
          <w:szCs w:val="20"/>
          <w:lang w:val="en-GB"/>
        </w:rPr>
        <w:t xml:space="preserve">assess, </w:t>
      </w:r>
      <w:r w:rsidRPr="006F6A7F">
        <w:rPr>
          <w:rFonts w:ascii="Arial" w:hAnsi="Arial" w:cs="Arial"/>
          <w:sz w:val="20"/>
          <w:szCs w:val="20"/>
          <w:lang w:val="en-GB"/>
        </w:rPr>
        <w:t>evaluate and triage Prevent referrals from internal and external partners</w:t>
      </w:r>
      <w:r w:rsidR="002C795E" w:rsidRPr="006F6A7F">
        <w:rPr>
          <w:rFonts w:ascii="Arial" w:hAnsi="Arial" w:cs="Arial"/>
          <w:sz w:val="20"/>
          <w:szCs w:val="20"/>
          <w:lang w:val="en-GB"/>
        </w:rPr>
        <w:t xml:space="preserve"> in order to make appropriate vulnerability assessments</w:t>
      </w:r>
      <w:r w:rsidR="006F6A7F" w:rsidRPr="006F6A7F">
        <w:rPr>
          <w:rFonts w:ascii="Arial" w:hAnsi="Arial" w:cs="Arial"/>
          <w:sz w:val="20"/>
          <w:szCs w:val="20"/>
          <w:lang w:val="en-GB"/>
        </w:rPr>
        <w:t>.</w:t>
      </w:r>
    </w:p>
    <w:p w14:paraId="1D239FCD" w14:textId="77777777" w:rsidR="00296CCE" w:rsidRPr="006F6A7F" w:rsidRDefault="00296CCE" w:rsidP="006F6A7F">
      <w:pPr>
        <w:pStyle w:val="ListParagraph"/>
        <w:jc w:val="both"/>
        <w:rPr>
          <w:rFonts w:cs="Arial"/>
          <w:sz w:val="20"/>
          <w:szCs w:val="20"/>
        </w:rPr>
      </w:pPr>
    </w:p>
    <w:p w14:paraId="7AB62B0D" w14:textId="77777777" w:rsidR="00296CCE" w:rsidRPr="006F6A7F" w:rsidRDefault="00296CC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Research data systems to accurately review and assess information, making appropriate decisions and recommendations in line with the</w:t>
      </w:r>
      <w:r w:rsidR="00373847" w:rsidRPr="006F6A7F">
        <w:rPr>
          <w:rFonts w:ascii="Arial" w:hAnsi="Arial" w:cs="Arial"/>
          <w:sz w:val="20"/>
          <w:szCs w:val="20"/>
          <w:lang w:val="en-GB"/>
        </w:rPr>
        <w:t xml:space="preserve"> National Decision Making model</w:t>
      </w:r>
      <w:r w:rsidR="006F6A7F" w:rsidRPr="006F6A7F">
        <w:rPr>
          <w:rFonts w:ascii="Arial" w:hAnsi="Arial" w:cs="Arial"/>
          <w:sz w:val="20"/>
          <w:szCs w:val="20"/>
          <w:lang w:val="en-GB"/>
        </w:rPr>
        <w:t>.</w:t>
      </w:r>
    </w:p>
    <w:p w14:paraId="399E78AD" w14:textId="77777777" w:rsidR="00296CCE" w:rsidRPr="006F6A7F" w:rsidRDefault="00296CCE" w:rsidP="006F6A7F">
      <w:pPr>
        <w:pStyle w:val="ListParagraph"/>
        <w:jc w:val="both"/>
        <w:rPr>
          <w:rFonts w:cs="Arial"/>
          <w:sz w:val="20"/>
          <w:szCs w:val="20"/>
        </w:rPr>
      </w:pPr>
    </w:p>
    <w:p w14:paraId="0F884E81" w14:textId="77777777" w:rsidR="00296CCE" w:rsidRPr="006F6A7F" w:rsidRDefault="00296CC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Identify patterns of threat, risk and vulnerable behaviour</w:t>
      </w:r>
      <w:r w:rsidR="002C795E" w:rsidRPr="006F6A7F">
        <w:rPr>
          <w:rFonts w:ascii="Arial" w:hAnsi="Arial" w:cs="Arial"/>
          <w:sz w:val="20"/>
          <w:szCs w:val="20"/>
          <w:lang w:val="en-GB"/>
        </w:rPr>
        <w:t xml:space="preserve"> to support Prevent objectives</w:t>
      </w:r>
      <w:r w:rsidR="006F6A7F" w:rsidRPr="006F6A7F">
        <w:rPr>
          <w:rFonts w:ascii="Arial" w:hAnsi="Arial" w:cs="Arial"/>
          <w:sz w:val="20"/>
          <w:szCs w:val="20"/>
          <w:lang w:val="en-GB"/>
        </w:rPr>
        <w:t>.</w:t>
      </w:r>
    </w:p>
    <w:p w14:paraId="7B38738A" w14:textId="77777777" w:rsidR="00296CCE" w:rsidRPr="006F6A7F" w:rsidRDefault="00296CCE" w:rsidP="006F6A7F">
      <w:pPr>
        <w:pStyle w:val="ListParagraph"/>
        <w:jc w:val="both"/>
        <w:rPr>
          <w:rFonts w:cs="Arial"/>
          <w:sz w:val="20"/>
          <w:szCs w:val="20"/>
        </w:rPr>
      </w:pPr>
    </w:p>
    <w:p w14:paraId="3FB57CAE" w14:textId="77777777" w:rsidR="00296CCE" w:rsidRPr="006F6A7F" w:rsidRDefault="00296CCE" w:rsidP="006F6A7F">
      <w:pPr>
        <w:pStyle w:val="DefaultText"/>
        <w:numPr>
          <w:ilvl w:val="0"/>
          <w:numId w:val="1"/>
        </w:numPr>
        <w:jc w:val="both"/>
        <w:rPr>
          <w:rFonts w:ascii="Arial" w:hAnsi="Arial" w:cs="Arial"/>
          <w:sz w:val="20"/>
          <w:szCs w:val="20"/>
          <w:lang w:val="en-GB"/>
        </w:rPr>
      </w:pPr>
      <w:r w:rsidRPr="006F6A7F">
        <w:rPr>
          <w:rFonts w:ascii="Arial" w:hAnsi="Arial" w:cs="Arial"/>
          <w:color w:val="000000"/>
          <w:sz w:val="20"/>
          <w:szCs w:val="20"/>
          <w:lang w:val="en-GB"/>
        </w:rPr>
        <w:t xml:space="preserve">Identify individuals and institutions vulnerable to radicalisation </w:t>
      </w:r>
      <w:r w:rsidR="002C795E" w:rsidRPr="006F6A7F">
        <w:rPr>
          <w:rFonts w:ascii="Arial" w:hAnsi="Arial" w:cs="Arial"/>
          <w:color w:val="000000"/>
          <w:sz w:val="20"/>
          <w:szCs w:val="20"/>
          <w:lang w:val="en-GB"/>
        </w:rPr>
        <w:t>in order to</w:t>
      </w:r>
      <w:r w:rsidRPr="006F6A7F">
        <w:rPr>
          <w:rFonts w:ascii="Arial" w:hAnsi="Arial" w:cs="Arial"/>
          <w:color w:val="000000"/>
          <w:sz w:val="20"/>
          <w:szCs w:val="20"/>
          <w:lang w:val="en-GB"/>
        </w:rPr>
        <w:t xml:space="preserve"> make appropriate recommendations for Prevent engagement and support</w:t>
      </w:r>
      <w:r w:rsidR="006F6A7F" w:rsidRPr="006F6A7F">
        <w:rPr>
          <w:rFonts w:ascii="Arial" w:hAnsi="Arial" w:cs="Arial"/>
          <w:color w:val="000000"/>
          <w:sz w:val="20"/>
          <w:szCs w:val="20"/>
          <w:lang w:val="en-GB"/>
        </w:rPr>
        <w:t>.</w:t>
      </w:r>
    </w:p>
    <w:p w14:paraId="307CE951" w14:textId="77777777" w:rsidR="002D63BA" w:rsidRPr="006F6A7F" w:rsidRDefault="002D63BA" w:rsidP="006F6A7F">
      <w:pPr>
        <w:pStyle w:val="ListParagraph"/>
        <w:jc w:val="both"/>
        <w:rPr>
          <w:rFonts w:cs="Arial"/>
          <w:sz w:val="20"/>
          <w:szCs w:val="20"/>
        </w:rPr>
      </w:pPr>
    </w:p>
    <w:p w14:paraId="430F948E" w14:textId="77777777" w:rsidR="002D63BA" w:rsidRPr="006F6A7F" w:rsidRDefault="002D63BA" w:rsidP="006F6A7F">
      <w:pPr>
        <w:pStyle w:val="DefaultText"/>
        <w:numPr>
          <w:ilvl w:val="0"/>
          <w:numId w:val="1"/>
        </w:numPr>
        <w:jc w:val="both"/>
        <w:rPr>
          <w:rFonts w:ascii="Arial" w:hAnsi="Arial" w:cs="Arial"/>
          <w:sz w:val="20"/>
          <w:szCs w:val="20"/>
        </w:rPr>
      </w:pPr>
      <w:r w:rsidRPr="006F6A7F">
        <w:rPr>
          <w:rFonts w:ascii="Arial" w:hAnsi="Arial" w:cs="Arial"/>
          <w:sz w:val="20"/>
          <w:szCs w:val="20"/>
        </w:rPr>
        <w:t>To produce accurate research summaries utilising all available intelligence in order to provide direction and focus for the department</w:t>
      </w:r>
      <w:r w:rsidR="006F6A7F" w:rsidRPr="006F6A7F">
        <w:rPr>
          <w:rFonts w:ascii="Arial" w:hAnsi="Arial" w:cs="Arial"/>
          <w:sz w:val="20"/>
          <w:szCs w:val="20"/>
        </w:rPr>
        <w:t>.</w:t>
      </w:r>
    </w:p>
    <w:p w14:paraId="47C2D40B" w14:textId="77777777" w:rsidR="002D63BA" w:rsidRPr="006F6A7F" w:rsidRDefault="002D63BA" w:rsidP="006F6A7F">
      <w:pPr>
        <w:pStyle w:val="ListParagraph"/>
        <w:jc w:val="both"/>
        <w:rPr>
          <w:rFonts w:cs="Arial"/>
          <w:sz w:val="20"/>
          <w:szCs w:val="20"/>
        </w:rPr>
      </w:pPr>
    </w:p>
    <w:p w14:paraId="184D7647" w14:textId="77777777" w:rsidR="002D63BA" w:rsidRPr="006F6A7F" w:rsidRDefault="002D63BA" w:rsidP="006F6A7F">
      <w:pPr>
        <w:pStyle w:val="DefaultText"/>
        <w:numPr>
          <w:ilvl w:val="0"/>
          <w:numId w:val="1"/>
        </w:numPr>
        <w:jc w:val="both"/>
        <w:rPr>
          <w:rFonts w:ascii="Arial" w:hAnsi="Arial" w:cs="Arial"/>
          <w:sz w:val="20"/>
          <w:szCs w:val="20"/>
        </w:rPr>
      </w:pPr>
      <w:r w:rsidRPr="006F6A7F">
        <w:rPr>
          <w:rFonts w:ascii="Arial" w:hAnsi="Arial" w:cs="Arial"/>
          <w:sz w:val="20"/>
          <w:szCs w:val="20"/>
        </w:rPr>
        <w:t>To prepare and deliver research findings in writing and to deliver verbal presentations, as required both individually or in support of the Prevent supervisors</w:t>
      </w:r>
      <w:r w:rsidR="006F6A7F" w:rsidRPr="006F6A7F">
        <w:rPr>
          <w:rFonts w:ascii="Arial" w:hAnsi="Arial" w:cs="Arial"/>
          <w:sz w:val="20"/>
          <w:szCs w:val="20"/>
        </w:rPr>
        <w:t>.</w:t>
      </w:r>
    </w:p>
    <w:p w14:paraId="6EBF31D2" w14:textId="77777777" w:rsidR="00296CCE" w:rsidRPr="006F6A7F" w:rsidRDefault="00296CCE" w:rsidP="006F6A7F">
      <w:pPr>
        <w:pStyle w:val="ListParagraph"/>
        <w:jc w:val="both"/>
        <w:rPr>
          <w:rFonts w:cs="Arial"/>
          <w:sz w:val="20"/>
          <w:szCs w:val="20"/>
        </w:rPr>
      </w:pPr>
    </w:p>
    <w:p w14:paraId="37E72FB0" w14:textId="77777777" w:rsidR="00296CCE" w:rsidRPr="006F6A7F" w:rsidRDefault="00296CCE" w:rsidP="006F6A7F">
      <w:pPr>
        <w:pStyle w:val="DefaultText"/>
        <w:numPr>
          <w:ilvl w:val="0"/>
          <w:numId w:val="1"/>
        </w:numPr>
        <w:jc w:val="both"/>
        <w:rPr>
          <w:rFonts w:ascii="Arial" w:hAnsi="Arial" w:cs="Arial"/>
          <w:color w:val="000000"/>
          <w:sz w:val="20"/>
          <w:szCs w:val="20"/>
          <w:lang w:val="en-GB"/>
        </w:rPr>
      </w:pPr>
      <w:r w:rsidRPr="006F6A7F">
        <w:rPr>
          <w:rFonts w:ascii="Arial" w:hAnsi="Arial" w:cs="Arial"/>
          <w:color w:val="000000"/>
          <w:sz w:val="20"/>
          <w:szCs w:val="20"/>
          <w:lang w:val="en-GB"/>
        </w:rPr>
        <w:t>Identify opportunities for wider Prevent engagement with internal and external partners</w:t>
      </w:r>
      <w:r w:rsidR="006F6A7F" w:rsidRPr="006F6A7F">
        <w:rPr>
          <w:rFonts w:ascii="Arial" w:hAnsi="Arial" w:cs="Arial"/>
          <w:color w:val="000000"/>
          <w:sz w:val="20"/>
          <w:szCs w:val="20"/>
          <w:lang w:val="en-GB"/>
        </w:rPr>
        <w:t>.</w:t>
      </w:r>
    </w:p>
    <w:p w14:paraId="3B1D4A14" w14:textId="77777777" w:rsidR="00296CCE" w:rsidRPr="006F6A7F" w:rsidRDefault="00296CCE" w:rsidP="006F6A7F">
      <w:pPr>
        <w:pStyle w:val="ListParagraph"/>
        <w:jc w:val="both"/>
        <w:rPr>
          <w:rFonts w:cs="Arial"/>
          <w:color w:val="000000"/>
          <w:sz w:val="20"/>
          <w:szCs w:val="20"/>
        </w:rPr>
      </w:pPr>
    </w:p>
    <w:p w14:paraId="6DAFC49E" w14:textId="77777777" w:rsidR="00296CCE" w:rsidRPr="006F6A7F" w:rsidRDefault="00296CCE" w:rsidP="006F6A7F">
      <w:pPr>
        <w:pStyle w:val="DefaultText"/>
        <w:numPr>
          <w:ilvl w:val="0"/>
          <w:numId w:val="1"/>
        </w:numPr>
        <w:jc w:val="both"/>
        <w:rPr>
          <w:rFonts w:ascii="Arial" w:hAnsi="Arial" w:cs="Arial"/>
          <w:color w:val="000000"/>
          <w:sz w:val="20"/>
          <w:szCs w:val="20"/>
          <w:lang w:val="en-GB"/>
        </w:rPr>
      </w:pPr>
      <w:r w:rsidRPr="006F6A7F">
        <w:rPr>
          <w:rFonts w:ascii="Arial" w:hAnsi="Arial" w:cs="Arial"/>
          <w:color w:val="000000"/>
          <w:sz w:val="20"/>
          <w:szCs w:val="20"/>
          <w:lang w:val="en-GB"/>
        </w:rPr>
        <w:t>Support and educate partners around their Prevent duty</w:t>
      </w:r>
      <w:r w:rsidR="002C795E" w:rsidRPr="006F6A7F">
        <w:rPr>
          <w:rFonts w:ascii="Arial" w:hAnsi="Arial" w:cs="Arial"/>
          <w:color w:val="000000"/>
          <w:sz w:val="20"/>
          <w:szCs w:val="20"/>
          <w:lang w:val="en-GB"/>
        </w:rPr>
        <w:t xml:space="preserve"> in order to raise Prevent awareness</w:t>
      </w:r>
      <w:r w:rsidR="006F6A7F" w:rsidRPr="006F6A7F">
        <w:rPr>
          <w:rFonts w:ascii="Arial" w:hAnsi="Arial" w:cs="Arial"/>
          <w:color w:val="000000"/>
          <w:sz w:val="20"/>
          <w:szCs w:val="20"/>
          <w:lang w:val="en-GB"/>
        </w:rPr>
        <w:t>.</w:t>
      </w:r>
    </w:p>
    <w:p w14:paraId="0B16DC0F" w14:textId="77777777" w:rsidR="003D1F24" w:rsidRPr="006F6A7F" w:rsidRDefault="003D1F24" w:rsidP="006F6A7F">
      <w:pPr>
        <w:pStyle w:val="ListParagraph"/>
        <w:jc w:val="both"/>
        <w:rPr>
          <w:rFonts w:cs="Arial"/>
          <w:sz w:val="20"/>
          <w:szCs w:val="20"/>
        </w:rPr>
      </w:pPr>
    </w:p>
    <w:p w14:paraId="0704EC44" w14:textId="77777777" w:rsidR="00A36F75" w:rsidRPr="006F6A7F" w:rsidRDefault="00A36F75"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Identify opportunities and suggest tactics to address intelligence gaps and information requirements</w:t>
      </w:r>
      <w:r w:rsidR="002C795E" w:rsidRPr="006F6A7F">
        <w:rPr>
          <w:rFonts w:ascii="Arial" w:hAnsi="Arial" w:cs="Arial"/>
          <w:sz w:val="20"/>
          <w:szCs w:val="20"/>
          <w:lang w:val="en-GB"/>
        </w:rPr>
        <w:t xml:space="preserve"> to support the CTPNW business</w:t>
      </w:r>
      <w:r w:rsidR="006F6A7F" w:rsidRPr="006F6A7F">
        <w:rPr>
          <w:rFonts w:ascii="Arial" w:hAnsi="Arial" w:cs="Arial"/>
          <w:sz w:val="20"/>
          <w:szCs w:val="20"/>
          <w:lang w:val="en-GB"/>
        </w:rPr>
        <w:t>.</w:t>
      </w:r>
    </w:p>
    <w:p w14:paraId="62E8A4BF" w14:textId="77777777" w:rsidR="003D1F24" w:rsidRPr="006F6A7F" w:rsidRDefault="003D1F24" w:rsidP="006F6A7F">
      <w:pPr>
        <w:pStyle w:val="ListParagraph"/>
        <w:jc w:val="both"/>
        <w:rPr>
          <w:rFonts w:cs="Arial"/>
          <w:sz w:val="20"/>
          <w:szCs w:val="20"/>
        </w:rPr>
      </w:pPr>
    </w:p>
    <w:p w14:paraId="12052E7F" w14:textId="77777777" w:rsidR="00F60F51" w:rsidRPr="006F6A7F" w:rsidRDefault="00F60F51"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Liaise with CTPNW and other CTUs across the network in relation to Prevent and other CT activity</w:t>
      </w:r>
      <w:r w:rsidR="002C795E" w:rsidRPr="006F6A7F">
        <w:rPr>
          <w:rFonts w:ascii="Arial" w:hAnsi="Arial" w:cs="Arial"/>
          <w:sz w:val="20"/>
          <w:szCs w:val="20"/>
          <w:lang w:val="en-GB"/>
        </w:rPr>
        <w:t xml:space="preserve"> in order to support decision making and share information and best practice</w:t>
      </w:r>
      <w:r w:rsidR="006F6A7F" w:rsidRPr="006F6A7F">
        <w:rPr>
          <w:rFonts w:ascii="Arial" w:hAnsi="Arial" w:cs="Arial"/>
          <w:sz w:val="20"/>
          <w:szCs w:val="20"/>
          <w:lang w:val="en-GB"/>
        </w:rPr>
        <w:t>.</w:t>
      </w:r>
    </w:p>
    <w:p w14:paraId="6BD58252" w14:textId="77777777" w:rsidR="00F60F51" w:rsidRPr="006F6A7F" w:rsidRDefault="00F60F51" w:rsidP="006F6A7F">
      <w:pPr>
        <w:pStyle w:val="ListParagraph"/>
        <w:jc w:val="both"/>
        <w:rPr>
          <w:rFonts w:cs="Arial"/>
          <w:bCs/>
          <w:color w:val="000000"/>
          <w:sz w:val="20"/>
          <w:szCs w:val="20"/>
        </w:rPr>
      </w:pPr>
    </w:p>
    <w:p w14:paraId="78F568DD" w14:textId="77777777" w:rsidR="00A36F75" w:rsidRPr="006F6A7F" w:rsidRDefault="00E114AD" w:rsidP="006F6A7F">
      <w:pPr>
        <w:pStyle w:val="DefaultText"/>
        <w:numPr>
          <w:ilvl w:val="0"/>
          <w:numId w:val="1"/>
        </w:numPr>
        <w:jc w:val="both"/>
        <w:rPr>
          <w:rFonts w:ascii="Arial" w:hAnsi="Arial" w:cs="Arial"/>
          <w:sz w:val="20"/>
          <w:szCs w:val="20"/>
          <w:lang w:val="en-GB"/>
        </w:rPr>
      </w:pPr>
      <w:r w:rsidRPr="006F6A7F">
        <w:rPr>
          <w:rFonts w:ascii="Arial" w:hAnsi="Arial" w:cs="Arial"/>
          <w:bCs/>
          <w:color w:val="000000"/>
          <w:sz w:val="20"/>
          <w:szCs w:val="20"/>
          <w:lang w:val="en-GB"/>
        </w:rPr>
        <w:t xml:space="preserve">Liaise with </w:t>
      </w:r>
      <w:r w:rsidR="005D1D7E" w:rsidRPr="006F6A7F">
        <w:rPr>
          <w:rFonts w:ascii="Arial" w:hAnsi="Arial" w:cs="Arial"/>
          <w:bCs/>
          <w:color w:val="000000"/>
          <w:sz w:val="20"/>
          <w:szCs w:val="20"/>
          <w:lang w:val="en-GB"/>
        </w:rPr>
        <w:t>key partners</w:t>
      </w:r>
      <w:r w:rsidRPr="006F6A7F">
        <w:rPr>
          <w:rFonts w:ascii="Arial" w:hAnsi="Arial" w:cs="Arial"/>
          <w:bCs/>
          <w:color w:val="000000"/>
          <w:sz w:val="20"/>
          <w:szCs w:val="20"/>
          <w:lang w:val="en-GB"/>
        </w:rPr>
        <w:t xml:space="preserve"> </w:t>
      </w:r>
      <w:r w:rsidR="00015C7A" w:rsidRPr="006F6A7F">
        <w:rPr>
          <w:rFonts w:ascii="Arial" w:hAnsi="Arial" w:cs="Arial"/>
          <w:bCs/>
          <w:color w:val="000000"/>
          <w:sz w:val="20"/>
          <w:szCs w:val="20"/>
          <w:lang w:val="en-GB"/>
        </w:rPr>
        <w:t>in relation to national security and terrorism</w:t>
      </w:r>
      <w:r w:rsidR="006F6A7F" w:rsidRPr="006F6A7F">
        <w:rPr>
          <w:rFonts w:ascii="Arial" w:hAnsi="Arial" w:cs="Arial"/>
          <w:bCs/>
          <w:color w:val="000000"/>
          <w:sz w:val="20"/>
          <w:szCs w:val="20"/>
          <w:lang w:val="en-GB"/>
        </w:rPr>
        <w:t>.</w:t>
      </w:r>
    </w:p>
    <w:p w14:paraId="79C4E7D5" w14:textId="77777777" w:rsidR="00DD733F" w:rsidRPr="006F6A7F" w:rsidRDefault="00DD733F" w:rsidP="006F6A7F">
      <w:pPr>
        <w:pStyle w:val="ListParagraph"/>
        <w:jc w:val="both"/>
        <w:rPr>
          <w:rFonts w:cs="Arial"/>
          <w:sz w:val="20"/>
          <w:szCs w:val="20"/>
        </w:rPr>
      </w:pPr>
    </w:p>
    <w:p w14:paraId="11FED8D5" w14:textId="77777777" w:rsidR="00DD733F" w:rsidRPr="006F6A7F" w:rsidRDefault="00DD733F"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 xml:space="preserve">Communicate clearly with partners in order to influence support and engagement, elicit relevant information </w:t>
      </w:r>
      <w:r w:rsidR="006F6A7F" w:rsidRPr="006F6A7F">
        <w:rPr>
          <w:rFonts w:ascii="Arial" w:hAnsi="Arial" w:cs="Arial"/>
          <w:sz w:val="20"/>
          <w:szCs w:val="20"/>
          <w:lang w:val="en-GB"/>
        </w:rPr>
        <w:t>a</w:t>
      </w:r>
      <w:r w:rsidRPr="006F6A7F">
        <w:rPr>
          <w:rFonts w:ascii="Arial" w:hAnsi="Arial" w:cs="Arial"/>
          <w:sz w:val="20"/>
          <w:szCs w:val="20"/>
          <w:lang w:val="en-GB"/>
        </w:rPr>
        <w:t>nd share recommendations of assessments</w:t>
      </w:r>
      <w:r w:rsidR="006F6A7F" w:rsidRPr="006F6A7F">
        <w:rPr>
          <w:rFonts w:ascii="Arial" w:hAnsi="Arial" w:cs="Arial"/>
          <w:sz w:val="20"/>
          <w:szCs w:val="20"/>
          <w:lang w:val="en-GB"/>
        </w:rPr>
        <w:t>.</w:t>
      </w:r>
    </w:p>
    <w:p w14:paraId="78D11FFE" w14:textId="77777777" w:rsidR="002D63BA" w:rsidRPr="006F6A7F" w:rsidRDefault="002D63BA" w:rsidP="006F6A7F">
      <w:pPr>
        <w:pStyle w:val="ListParagraph"/>
        <w:jc w:val="both"/>
        <w:rPr>
          <w:rFonts w:cs="Arial"/>
          <w:sz w:val="20"/>
          <w:szCs w:val="20"/>
        </w:rPr>
      </w:pPr>
    </w:p>
    <w:p w14:paraId="09C55175" w14:textId="77777777" w:rsidR="002D63BA" w:rsidRPr="006F6A7F" w:rsidRDefault="002D63BA" w:rsidP="006F6A7F">
      <w:pPr>
        <w:pStyle w:val="DefaultText"/>
        <w:numPr>
          <w:ilvl w:val="0"/>
          <w:numId w:val="1"/>
        </w:numPr>
        <w:jc w:val="both"/>
        <w:rPr>
          <w:rFonts w:ascii="Arial" w:hAnsi="Arial" w:cs="Arial"/>
          <w:sz w:val="20"/>
          <w:szCs w:val="20"/>
        </w:rPr>
      </w:pPr>
      <w:r w:rsidRPr="006F6A7F">
        <w:rPr>
          <w:rFonts w:ascii="Arial" w:hAnsi="Arial" w:cs="Arial"/>
          <w:sz w:val="20"/>
          <w:szCs w:val="20"/>
        </w:rPr>
        <w:t>Acquire and maintain a level of knowledge regarding local, national and international themes and topics relevant to terrorism issues and political tensions to understand impact of threat picture to Greater Manchester</w:t>
      </w:r>
      <w:r w:rsidR="006F6A7F" w:rsidRPr="006F6A7F">
        <w:rPr>
          <w:rFonts w:ascii="Arial" w:hAnsi="Arial" w:cs="Arial"/>
          <w:sz w:val="20"/>
          <w:szCs w:val="20"/>
        </w:rPr>
        <w:t>.</w:t>
      </w:r>
    </w:p>
    <w:p w14:paraId="71D2A47B" w14:textId="77777777" w:rsidR="003D1F24" w:rsidRPr="006F6A7F" w:rsidRDefault="003D1F24" w:rsidP="006F6A7F">
      <w:pPr>
        <w:pStyle w:val="ListParagraph"/>
        <w:jc w:val="both"/>
        <w:rPr>
          <w:rFonts w:cs="Arial"/>
          <w:sz w:val="20"/>
          <w:szCs w:val="20"/>
        </w:rPr>
      </w:pPr>
    </w:p>
    <w:p w14:paraId="38FCFE9E" w14:textId="77777777" w:rsidR="00E114AD" w:rsidRPr="006F6A7F" w:rsidRDefault="00E114AD"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Ensure intelligence activity is undertaken in compliance with all relevant legislation (CPIA, RIPA, DPA, HRA) and according to national standards of good practice (NIM, GPMS and MOPI)</w:t>
      </w:r>
      <w:r w:rsidR="006F6A7F" w:rsidRPr="006F6A7F">
        <w:rPr>
          <w:rFonts w:ascii="Arial" w:hAnsi="Arial" w:cs="Arial"/>
          <w:sz w:val="20"/>
          <w:szCs w:val="20"/>
          <w:lang w:val="en-GB"/>
        </w:rPr>
        <w:t>.</w:t>
      </w:r>
    </w:p>
    <w:p w14:paraId="5CC0B7A8" w14:textId="77777777" w:rsidR="003D1F24" w:rsidRPr="006F6A7F" w:rsidRDefault="003D1F24" w:rsidP="006F6A7F">
      <w:pPr>
        <w:pStyle w:val="ListParagraph"/>
        <w:jc w:val="both"/>
        <w:rPr>
          <w:rFonts w:cs="Arial"/>
          <w:sz w:val="20"/>
          <w:szCs w:val="20"/>
        </w:rPr>
      </w:pPr>
    </w:p>
    <w:p w14:paraId="68529413" w14:textId="77777777" w:rsidR="001B74EE" w:rsidRPr="006F6A7F" w:rsidRDefault="00A36F75"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lang w:val="en-GB"/>
        </w:rPr>
        <w:t>Comply with the</w:t>
      </w:r>
      <w:r w:rsidR="00C85558" w:rsidRPr="006F6A7F">
        <w:rPr>
          <w:rFonts w:ascii="Arial" w:hAnsi="Arial" w:cs="Arial"/>
          <w:sz w:val="20"/>
          <w:szCs w:val="20"/>
          <w:lang w:val="en-GB"/>
        </w:rPr>
        <w:t xml:space="preserve"> Home Office Counting Rules and</w:t>
      </w:r>
      <w:r w:rsidRPr="006F6A7F">
        <w:rPr>
          <w:rFonts w:ascii="Arial" w:hAnsi="Arial" w:cs="Arial"/>
          <w:sz w:val="20"/>
          <w:szCs w:val="20"/>
          <w:lang w:val="en-GB"/>
        </w:rPr>
        <w:t xml:space="preserve"> National Crime Recording Standard</w:t>
      </w:r>
      <w:r w:rsidR="00C85558" w:rsidRPr="006F6A7F">
        <w:rPr>
          <w:rFonts w:ascii="Arial" w:hAnsi="Arial" w:cs="Arial"/>
          <w:sz w:val="20"/>
          <w:szCs w:val="20"/>
          <w:lang w:val="en-GB"/>
        </w:rPr>
        <w:t>s</w:t>
      </w:r>
      <w:r w:rsidR="006F6A7F" w:rsidRPr="006F6A7F">
        <w:rPr>
          <w:rFonts w:ascii="Arial" w:hAnsi="Arial" w:cs="Arial"/>
          <w:sz w:val="20"/>
          <w:szCs w:val="20"/>
          <w:lang w:val="en-GB"/>
        </w:rPr>
        <w:t>.</w:t>
      </w:r>
    </w:p>
    <w:p w14:paraId="43079A42" w14:textId="77777777" w:rsidR="001B74EE" w:rsidRPr="006F6A7F" w:rsidRDefault="001B74EE" w:rsidP="006F6A7F">
      <w:pPr>
        <w:pStyle w:val="ListParagraph"/>
        <w:jc w:val="both"/>
        <w:rPr>
          <w:rFonts w:cs="Arial"/>
          <w:sz w:val="20"/>
          <w:szCs w:val="20"/>
        </w:rPr>
      </w:pPr>
    </w:p>
    <w:p w14:paraId="15B5AB66" w14:textId="77777777" w:rsidR="001B74EE" w:rsidRPr="006F6A7F" w:rsidRDefault="001B74E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rPr>
        <w:t>To promote and comply with GMP's policies on health and safety both in the delivery of services and the treatment of others.</w:t>
      </w:r>
    </w:p>
    <w:p w14:paraId="757D1E3A" w14:textId="77777777" w:rsidR="001B74EE" w:rsidRPr="006F6A7F" w:rsidRDefault="001B74EE" w:rsidP="006F6A7F">
      <w:pPr>
        <w:pStyle w:val="ListParagraph"/>
        <w:jc w:val="both"/>
        <w:rPr>
          <w:rFonts w:cs="Arial"/>
          <w:sz w:val="20"/>
          <w:szCs w:val="20"/>
        </w:rPr>
      </w:pPr>
    </w:p>
    <w:p w14:paraId="5BFD7D6C" w14:textId="77777777" w:rsidR="001B74EE" w:rsidRPr="006F6A7F" w:rsidRDefault="001B74E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rPr>
        <w:t>Comply with and promote equality legislation and GMP's policies on diversity and equality. Take steps to eliminate unlawful discrimination, advance equality of opportunity and foster good relations.</w:t>
      </w:r>
    </w:p>
    <w:p w14:paraId="26C176DF" w14:textId="77777777" w:rsidR="001B74EE" w:rsidRPr="006F6A7F" w:rsidRDefault="001B74EE" w:rsidP="006F6A7F">
      <w:pPr>
        <w:pStyle w:val="ListParagraph"/>
        <w:jc w:val="both"/>
        <w:rPr>
          <w:rFonts w:cs="Arial"/>
          <w:sz w:val="20"/>
          <w:szCs w:val="20"/>
        </w:rPr>
      </w:pPr>
    </w:p>
    <w:p w14:paraId="66FA0C4C" w14:textId="77777777" w:rsidR="001B74EE" w:rsidRPr="006F6A7F" w:rsidRDefault="001B74E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rPr>
        <w:t>To comply with the requirements of GMP's policies on Drug and Alcohol testing – requirements in respect of specific posts/ roles are described in the policies which are available on the Intranet/SharePoint.</w:t>
      </w:r>
    </w:p>
    <w:p w14:paraId="21B69DCC" w14:textId="77777777" w:rsidR="001B74EE" w:rsidRPr="006F6A7F" w:rsidRDefault="001B74EE" w:rsidP="006F6A7F">
      <w:pPr>
        <w:pStyle w:val="ListParagraph"/>
        <w:jc w:val="both"/>
        <w:rPr>
          <w:rFonts w:eastAsia="Calibri" w:cs="Arial"/>
          <w:sz w:val="20"/>
          <w:szCs w:val="20"/>
        </w:rPr>
      </w:pPr>
    </w:p>
    <w:p w14:paraId="75D05AF2" w14:textId="77777777" w:rsidR="001B74EE" w:rsidRPr="006F6A7F" w:rsidRDefault="001B74EE" w:rsidP="006F6A7F">
      <w:pPr>
        <w:pStyle w:val="DefaultText"/>
        <w:numPr>
          <w:ilvl w:val="0"/>
          <w:numId w:val="1"/>
        </w:numPr>
        <w:jc w:val="both"/>
        <w:rPr>
          <w:rFonts w:ascii="Arial" w:hAnsi="Arial" w:cs="Arial"/>
          <w:sz w:val="20"/>
          <w:szCs w:val="20"/>
          <w:lang w:val="en-GB"/>
        </w:rPr>
      </w:pPr>
      <w:r w:rsidRPr="006F6A7F">
        <w:rPr>
          <w:rFonts w:ascii="Arial" w:eastAsia="Calibri" w:hAnsi="Arial" w:cs="Arial"/>
          <w:sz w:val="20"/>
          <w:szCs w:val="20"/>
        </w:rPr>
        <w:t>To fully participate in GMP’s development review process.</w:t>
      </w:r>
    </w:p>
    <w:p w14:paraId="553DECD3" w14:textId="77777777" w:rsidR="001B74EE" w:rsidRPr="006F6A7F" w:rsidRDefault="001B74EE" w:rsidP="006F6A7F">
      <w:pPr>
        <w:pStyle w:val="ListParagraph"/>
        <w:jc w:val="both"/>
        <w:rPr>
          <w:rFonts w:cs="Arial"/>
          <w:sz w:val="20"/>
          <w:szCs w:val="20"/>
        </w:rPr>
      </w:pPr>
    </w:p>
    <w:p w14:paraId="43B33EAF" w14:textId="77777777" w:rsidR="001B74EE" w:rsidRPr="006F6A7F" w:rsidRDefault="001B74E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rPr>
        <w:t>If you have responsibility for staff; to manage staff development, performance and attendance using appropriate GMP policy and procedure.</w:t>
      </w:r>
    </w:p>
    <w:p w14:paraId="4E7885DB" w14:textId="77777777" w:rsidR="001B74EE" w:rsidRPr="006F6A7F" w:rsidRDefault="001B74EE" w:rsidP="0081756A">
      <w:pPr>
        <w:pStyle w:val="ListParagraph"/>
        <w:ind w:left="0"/>
        <w:jc w:val="both"/>
        <w:rPr>
          <w:rFonts w:cs="Arial"/>
          <w:sz w:val="20"/>
          <w:szCs w:val="20"/>
        </w:rPr>
      </w:pPr>
    </w:p>
    <w:p w14:paraId="00B40AF0" w14:textId="77777777" w:rsidR="001B74EE" w:rsidRPr="0081756A" w:rsidRDefault="001B74EE" w:rsidP="006F6A7F">
      <w:pPr>
        <w:pStyle w:val="DefaultText"/>
        <w:numPr>
          <w:ilvl w:val="0"/>
          <w:numId w:val="1"/>
        </w:numPr>
        <w:jc w:val="both"/>
        <w:rPr>
          <w:rFonts w:ascii="Arial" w:hAnsi="Arial" w:cs="Arial"/>
          <w:sz w:val="20"/>
          <w:szCs w:val="20"/>
          <w:lang w:val="en-GB"/>
        </w:rPr>
      </w:pPr>
      <w:r w:rsidRPr="006F6A7F">
        <w:rPr>
          <w:rFonts w:ascii="Arial" w:hAnsi="Arial" w:cs="Arial"/>
          <w:sz w:val="20"/>
          <w:szCs w:val="20"/>
        </w:rPr>
        <w:t>All staff and officers must adhere to and comply with Data Protection, Freedom of Information and Human Rights legislation and the Authorised Professional Practice (Information Management).</w:t>
      </w:r>
      <w:r w:rsidRPr="006F6A7F">
        <w:rPr>
          <w:rFonts w:ascii="Arial" w:hAnsi="Arial" w:cs="Arial"/>
          <w:color w:val="000000"/>
          <w:sz w:val="20"/>
          <w:szCs w:val="20"/>
        </w:rPr>
        <w:t xml:space="preserve">  It is the responsibility of all staff and officers to maintain data quality and security. Therefore when inputting, updating and using GMP information, you are to ensure that it is Accurate, Adequate, Relevant and Timely (AART), and that it is used / disclosed for business purposes only and kept secure.  </w:t>
      </w:r>
      <w:r w:rsidRPr="006F6A7F">
        <w:rPr>
          <w:rFonts w:ascii="Arial" w:hAnsi="Arial" w:cs="Arial"/>
          <w:iCs/>
          <w:sz w:val="20"/>
          <w:szCs w:val="20"/>
        </w:rPr>
        <w:t>The most current guidance and advice in respect of compliance with the legislation and information / records management standards can be found on the Information Management Intranet site/Information Services SharePoint site.</w:t>
      </w:r>
    </w:p>
    <w:p w14:paraId="16144DA4" w14:textId="77777777" w:rsidR="0081756A" w:rsidRDefault="0081756A" w:rsidP="0081756A">
      <w:pPr>
        <w:pStyle w:val="ListParagraph"/>
        <w:rPr>
          <w:rFonts w:cs="Arial"/>
          <w:sz w:val="20"/>
          <w:szCs w:val="20"/>
        </w:rPr>
      </w:pPr>
    </w:p>
    <w:p w14:paraId="23F345C0" w14:textId="77777777" w:rsidR="0081756A" w:rsidRPr="0081756A" w:rsidRDefault="0081756A" w:rsidP="0081756A">
      <w:pPr>
        <w:numPr>
          <w:ilvl w:val="0"/>
          <w:numId w:val="1"/>
        </w:numPr>
        <w:spacing w:after="200"/>
        <w:jc w:val="both"/>
        <w:rPr>
          <w:rFonts w:ascii="Arial" w:hAnsi="Arial" w:cs="Arial"/>
          <w:iCs/>
          <w:sz w:val="20"/>
          <w:szCs w:val="20"/>
        </w:rPr>
      </w:pPr>
      <w:r w:rsidRPr="0075550B">
        <w:rPr>
          <w:rFonts w:ascii="Arial" w:hAnsi="Arial" w:cs="Arial"/>
          <w:iCs/>
          <w:sz w:val="20"/>
          <w:szCs w:val="20"/>
        </w:rPr>
        <w:t xml:space="preserve">Supervisors and managers have the additional responsibility of ensuring that staff undertake the appropriate training and fully understand and apply the required Force policy, procedures and information / records management standards </w:t>
      </w:r>
      <w:r>
        <w:rPr>
          <w:rFonts w:ascii="Arial" w:hAnsi="Arial" w:cs="Arial"/>
          <w:iCs/>
          <w:sz w:val="20"/>
          <w:szCs w:val="20"/>
        </w:rPr>
        <w:t>in the course</w:t>
      </w:r>
      <w:r w:rsidRPr="0075550B">
        <w:rPr>
          <w:rFonts w:ascii="Arial" w:hAnsi="Arial" w:cs="Arial"/>
          <w:iCs/>
          <w:sz w:val="20"/>
          <w:szCs w:val="20"/>
        </w:rPr>
        <w:t xml:space="preserve"> of their duties. Supervisors and managers should ensure that staff / officers understand their responsibilities in maintaining data quality and security and have appropriate processes in place to monitor compliance.</w:t>
      </w:r>
      <w:r w:rsidRPr="002D5A43">
        <w:rPr>
          <w:rFonts w:ascii="Arial" w:hAnsi="Arial" w:cs="Arial"/>
          <w:iCs/>
          <w:sz w:val="20"/>
          <w:szCs w:val="20"/>
        </w:rPr>
        <w:t xml:space="preserve"> </w:t>
      </w:r>
    </w:p>
    <w:p w14:paraId="46C7AC6E" w14:textId="77777777" w:rsidR="0081756A" w:rsidRPr="006F6A7F" w:rsidRDefault="0081756A" w:rsidP="0081756A">
      <w:pPr>
        <w:pStyle w:val="DefaultText"/>
        <w:numPr>
          <w:ilvl w:val="0"/>
          <w:numId w:val="1"/>
        </w:numPr>
        <w:jc w:val="both"/>
        <w:rPr>
          <w:rFonts w:ascii="Arial" w:hAnsi="Arial" w:cs="Arial"/>
          <w:sz w:val="20"/>
          <w:szCs w:val="20"/>
          <w:lang w:val="en-GB"/>
        </w:rPr>
      </w:pPr>
      <w:r w:rsidRPr="006F6A7F">
        <w:rPr>
          <w:rFonts w:ascii="Arial" w:hAnsi="Arial" w:cs="Arial"/>
          <w:sz w:val="20"/>
          <w:szCs w:val="20"/>
        </w:rPr>
        <w:t>To carry out such other duties which are consistent with the nature, responsibilities</w:t>
      </w:r>
      <w:r w:rsidRPr="006F6A7F">
        <w:rPr>
          <w:rFonts w:ascii="Arial" w:hAnsi="Arial" w:cs="Arial"/>
          <w:b/>
          <w:sz w:val="20"/>
          <w:szCs w:val="20"/>
        </w:rPr>
        <w:t xml:space="preserve"> </w:t>
      </w:r>
      <w:r w:rsidRPr="006F6A7F">
        <w:rPr>
          <w:rFonts w:ascii="Arial" w:hAnsi="Arial" w:cs="Arial"/>
          <w:sz w:val="20"/>
          <w:szCs w:val="20"/>
        </w:rPr>
        <w:t>and grading of the post.</w:t>
      </w:r>
    </w:p>
    <w:p w14:paraId="752ED9B4" w14:textId="77777777" w:rsidR="0081756A" w:rsidRPr="006F6A7F" w:rsidRDefault="0081756A" w:rsidP="0081756A">
      <w:pPr>
        <w:pStyle w:val="DefaultText"/>
        <w:ind w:left="360"/>
        <w:jc w:val="both"/>
        <w:rPr>
          <w:rFonts w:ascii="Arial" w:hAnsi="Arial" w:cs="Arial"/>
          <w:sz w:val="20"/>
          <w:szCs w:val="20"/>
          <w:lang w:val="en-GB"/>
        </w:rPr>
      </w:pPr>
    </w:p>
    <w:p w14:paraId="2162B98A" w14:textId="77777777" w:rsidR="00524804" w:rsidRPr="006F6A7F" w:rsidRDefault="00524804" w:rsidP="00D65C3A">
      <w:pPr>
        <w:pStyle w:val="Header"/>
        <w:spacing w:line="312" w:lineRule="auto"/>
        <w:jc w:val="center"/>
        <w:rPr>
          <w:rFonts w:ascii="Arial" w:hAnsi="Arial" w:cs="Arial"/>
          <w:sz w:val="20"/>
          <w:szCs w:val="20"/>
          <w:lang w:val="en-GB"/>
        </w:rPr>
      </w:pPr>
    </w:p>
    <w:p w14:paraId="6374B361" w14:textId="77777777" w:rsidR="006F6A7F" w:rsidRDefault="006F6A7F" w:rsidP="00D65C3A">
      <w:pPr>
        <w:pStyle w:val="Header"/>
        <w:spacing w:line="312" w:lineRule="auto"/>
        <w:jc w:val="center"/>
        <w:rPr>
          <w:rFonts w:ascii="Arial" w:hAnsi="Arial" w:cs="Arial"/>
          <w:sz w:val="20"/>
          <w:szCs w:val="20"/>
          <w:lang w:val="en-GB"/>
        </w:rPr>
      </w:pPr>
    </w:p>
    <w:p w14:paraId="0F127EB0" w14:textId="77777777" w:rsidR="0081756A" w:rsidRDefault="0081756A" w:rsidP="00D65C3A">
      <w:pPr>
        <w:pStyle w:val="Header"/>
        <w:spacing w:line="312" w:lineRule="auto"/>
        <w:jc w:val="center"/>
        <w:rPr>
          <w:rFonts w:ascii="Arial" w:hAnsi="Arial" w:cs="Arial"/>
          <w:sz w:val="20"/>
          <w:szCs w:val="20"/>
          <w:lang w:val="en-GB"/>
        </w:rPr>
      </w:pPr>
    </w:p>
    <w:p w14:paraId="5392CF5F" w14:textId="77777777" w:rsidR="0081756A" w:rsidRPr="006F6A7F" w:rsidRDefault="0081756A" w:rsidP="00D65C3A">
      <w:pPr>
        <w:pStyle w:val="Header"/>
        <w:spacing w:line="312" w:lineRule="auto"/>
        <w:jc w:val="center"/>
        <w:rPr>
          <w:rFonts w:ascii="Arial" w:hAnsi="Arial" w:cs="Arial"/>
          <w:sz w:val="20"/>
          <w:szCs w:val="20"/>
          <w:lang w:val="en-GB"/>
        </w:rPr>
      </w:pPr>
    </w:p>
    <w:p w14:paraId="422A5A82" w14:textId="77777777" w:rsidR="006F6A7F" w:rsidRPr="006F6A7F" w:rsidRDefault="006F6A7F" w:rsidP="00D65C3A">
      <w:pPr>
        <w:pStyle w:val="Header"/>
        <w:spacing w:line="312" w:lineRule="auto"/>
        <w:jc w:val="center"/>
        <w:rPr>
          <w:rFonts w:ascii="Arial" w:hAnsi="Arial" w:cs="Arial"/>
          <w:b/>
          <w:lang w:val="en-GB"/>
        </w:rPr>
      </w:pPr>
      <w:r w:rsidRPr="006F6A7F">
        <w:rPr>
          <w:rFonts w:ascii="Arial" w:hAnsi="Arial" w:cs="Arial"/>
          <w:b/>
          <w:lang w:val="en-GB"/>
        </w:rPr>
        <w:t>NOTES</w:t>
      </w:r>
    </w:p>
    <w:p w14:paraId="6DDF15C0" w14:textId="77777777" w:rsidR="006F6A7F" w:rsidRPr="006F6A7F" w:rsidRDefault="006F6A7F" w:rsidP="00D65C3A">
      <w:pPr>
        <w:pStyle w:val="Header"/>
        <w:spacing w:line="312" w:lineRule="auto"/>
        <w:jc w:val="center"/>
        <w:rPr>
          <w:rFonts w:ascii="Arial" w:hAnsi="Arial" w:cs="Arial"/>
          <w:sz w:val="20"/>
          <w:szCs w:val="20"/>
          <w:lang w:val="en-GB"/>
        </w:rPr>
      </w:pPr>
    </w:p>
    <w:p w14:paraId="22524F80" w14:textId="77777777" w:rsidR="001B74EE" w:rsidRPr="006F6A7F" w:rsidRDefault="001B74EE" w:rsidP="001B74EE">
      <w:pPr>
        <w:pStyle w:val="DefaultText"/>
        <w:jc w:val="both"/>
        <w:rPr>
          <w:rFonts w:ascii="Arial" w:hAnsi="Arial" w:cs="Arial"/>
          <w:sz w:val="20"/>
          <w:szCs w:val="20"/>
          <w:lang w:val="en-GB"/>
        </w:rPr>
      </w:pPr>
      <w:r w:rsidRPr="006F6A7F">
        <w:rPr>
          <w:rFonts w:ascii="Arial" w:hAnsi="Arial" w:cs="Arial"/>
          <w:sz w:val="20"/>
          <w:szCs w:val="20"/>
          <w:lang w:val="en-GB"/>
        </w:rPr>
        <w:t>This job description records the principal responsibilities of the job at the date shown. The job description will be updated from time to time in conjunction with the post holders to reflect changes.</w:t>
      </w:r>
    </w:p>
    <w:p w14:paraId="4AC0B8F1" w14:textId="77777777" w:rsidR="001B74EE" w:rsidRPr="006F6A7F" w:rsidRDefault="001B74EE" w:rsidP="001B74EE">
      <w:pPr>
        <w:pStyle w:val="DefaultText"/>
        <w:jc w:val="both"/>
        <w:rPr>
          <w:rFonts w:ascii="Arial" w:hAnsi="Arial" w:cs="Arial"/>
          <w:sz w:val="20"/>
          <w:szCs w:val="20"/>
          <w:lang w:val="en-GB"/>
        </w:rPr>
      </w:pPr>
    </w:p>
    <w:p w14:paraId="5E83CE6A" w14:textId="77777777" w:rsidR="001B74EE" w:rsidRPr="006F6A7F" w:rsidRDefault="001B74EE" w:rsidP="001B74EE">
      <w:pPr>
        <w:pStyle w:val="DefaultText"/>
        <w:jc w:val="both"/>
        <w:rPr>
          <w:rFonts w:ascii="Arial" w:hAnsi="Arial" w:cs="Arial"/>
          <w:sz w:val="20"/>
          <w:szCs w:val="20"/>
          <w:lang w:val="en-GB"/>
        </w:rPr>
      </w:pPr>
      <w:r w:rsidRPr="006F6A7F">
        <w:rPr>
          <w:rFonts w:ascii="Arial" w:hAnsi="Arial" w:cs="Arial"/>
          <w:bCs/>
          <w:sz w:val="20"/>
          <w:szCs w:val="20"/>
        </w:rPr>
        <w:t>Please note that we will consider making reasonable adjustments to the above, in line with the</w:t>
      </w:r>
      <w:r w:rsidRPr="006F6A7F">
        <w:rPr>
          <w:rFonts w:ascii="Arial" w:hAnsi="Arial" w:cs="Arial"/>
          <w:bCs/>
          <w:color w:val="FF0000"/>
          <w:sz w:val="20"/>
          <w:szCs w:val="20"/>
        </w:rPr>
        <w:t xml:space="preserve"> </w:t>
      </w:r>
      <w:r w:rsidRPr="006F6A7F">
        <w:rPr>
          <w:rFonts w:ascii="Arial" w:hAnsi="Arial" w:cs="Arial"/>
          <w:sz w:val="20"/>
          <w:szCs w:val="20"/>
          <w:lang w:val="en-GB"/>
        </w:rPr>
        <w:t>Equality Act.</w:t>
      </w:r>
    </w:p>
    <w:p w14:paraId="0192A2AF" w14:textId="77777777" w:rsidR="001B74EE" w:rsidRPr="006F6A7F" w:rsidRDefault="001B74EE" w:rsidP="001B74EE">
      <w:pPr>
        <w:pStyle w:val="DefaultText"/>
        <w:jc w:val="both"/>
        <w:rPr>
          <w:rFonts w:ascii="Arial" w:hAnsi="Arial" w:cs="Arial"/>
          <w:sz w:val="20"/>
          <w:szCs w:val="20"/>
          <w:lang w:val="en-GB"/>
        </w:rPr>
      </w:pPr>
    </w:p>
    <w:p w14:paraId="7177D5CF" w14:textId="77777777" w:rsidR="001B74EE" w:rsidRPr="006F6A7F" w:rsidRDefault="001B74EE" w:rsidP="001B74EE">
      <w:pPr>
        <w:pStyle w:val="DefaultText"/>
        <w:jc w:val="both"/>
        <w:rPr>
          <w:rFonts w:ascii="Arial" w:hAnsi="Arial" w:cs="Arial"/>
          <w:sz w:val="20"/>
          <w:szCs w:val="20"/>
        </w:rPr>
      </w:pPr>
      <w:r w:rsidRPr="006F6A7F">
        <w:rPr>
          <w:rFonts w:ascii="Arial" w:hAnsi="Arial" w:cs="Arial"/>
          <w:sz w:val="20"/>
          <w:szCs w:val="20"/>
          <w:lang w:val="en-GB"/>
        </w:rPr>
        <w:t>Th</w:t>
      </w:r>
      <w:r w:rsidRPr="006F6A7F">
        <w:rPr>
          <w:rFonts w:ascii="Arial" w:hAnsi="Arial" w:cs="Arial"/>
          <w:sz w:val="20"/>
          <w:szCs w:val="20"/>
        </w:rPr>
        <w:t xml:space="preserve">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 </w:t>
      </w:r>
    </w:p>
    <w:p w14:paraId="1D5255EC" w14:textId="77777777" w:rsidR="001B74EE" w:rsidRPr="006F6A7F" w:rsidRDefault="001B74EE" w:rsidP="001B74EE">
      <w:pPr>
        <w:pStyle w:val="DefaultText"/>
        <w:jc w:val="both"/>
        <w:rPr>
          <w:rFonts w:ascii="Arial" w:hAnsi="Arial" w:cs="Arial"/>
          <w:sz w:val="20"/>
          <w:szCs w:val="20"/>
        </w:rPr>
      </w:pPr>
    </w:p>
    <w:p w14:paraId="7AB6F727" w14:textId="77777777" w:rsidR="00216C55" w:rsidRPr="006F6A7F" w:rsidRDefault="00216C55" w:rsidP="00D65C3A">
      <w:pPr>
        <w:pStyle w:val="Header"/>
        <w:spacing w:line="276" w:lineRule="auto"/>
        <w:jc w:val="center"/>
        <w:rPr>
          <w:rFonts w:ascii="Arial" w:hAnsi="Arial" w:cs="Arial"/>
          <w:b/>
          <w:bCs/>
          <w:lang w:val="en-GB"/>
        </w:rPr>
      </w:pPr>
      <w:r w:rsidRPr="006F6A7F">
        <w:rPr>
          <w:rFonts w:ascii="Arial" w:hAnsi="Arial" w:cs="Arial"/>
          <w:lang w:val="en-GB"/>
        </w:rPr>
        <w:br w:type="page"/>
      </w:r>
      <w:r w:rsidRPr="006F6A7F">
        <w:rPr>
          <w:rFonts w:ascii="Arial" w:hAnsi="Arial" w:cs="Arial"/>
          <w:b/>
          <w:bCs/>
          <w:lang w:val="en-GB"/>
        </w:rPr>
        <w:lastRenderedPageBreak/>
        <w:t>LEADERSHIP EXPECTATIONS</w:t>
      </w:r>
    </w:p>
    <w:p w14:paraId="58348AC1" w14:textId="77777777" w:rsidR="00216C55" w:rsidRPr="006F6A7F" w:rsidRDefault="00216C55" w:rsidP="00D65C3A">
      <w:pPr>
        <w:pStyle w:val="Header"/>
        <w:spacing w:line="276" w:lineRule="auto"/>
        <w:rPr>
          <w:rFonts w:ascii="Arial" w:hAnsi="Arial" w:cs="Arial"/>
          <w:b/>
          <w:bCs/>
          <w:sz w:val="20"/>
          <w:szCs w:val="20"/>
          <w:lang w:val="en-GB"/>
        </w:rPr>
      </w:pPr>
    </w:p>
    <w:p w14:paraId="72BBE40E" w14:textId="77777777" w:rsidR="00216C55" w:rsidRPr="006F6A7F" w:rsidRDefault="00216C55" w:rsidP="006F6A7F">
      <w:pPr>
        <w:pStyle w:val="NormalWeb"/>
        <w:spacing w:before="0" w:beforeAutospacing="0" w:after="0" w:afterAutospacing="0" w:line="276" w:lineRule="auto"/>
        <w:jc w:val="both"/>
        <w:rPr>
          <w:rFonts w:ascii="Arial" w:hAnsi="Arial" w:cs="Arial"/>
          <w:sz w:val="20"/>
          <w:szCs w:val="20"/>
        </w:rPr>
      </w:pPr>
      <w:r w:rsidRPr="006F6A7F">
        <w:rPr>
          <w:rFonts w:ascii="Arial" w:hAnsi="Arial" w:cs="Arial"/>
          <w:sz w:val="20"/>
          <w:szCs w:val="20"/>
        </w:rPr>
        <w:t>The Leadership Expectations is a framework, which describes the attributes, behaviours, and outcomes that are demonstrated by successful leaders across GMP. They also describe what all our staff and officers need to deliver in order to achieve the Force’s vision “</w:t>
      </w:r>
      <w:r w:rsidR="00777E6D" w:rsidRPr="006F6A7F">
        <w:rPr>
          <w:rFonts w:ascii="Arial" w:hAnsi="Arial" w:cs="Arial"/>
          <w:sz w:val="20"/>
          <w:szCs w:val="20"/>
        </w:rPr>
        <w:t>Protecting society and keeping people safe</w:t>
      </w:r>
      <w:r w:rsidRPr="006F6A7F">
        <w:rPr>
          <w:rFonts w:ascii="Arial" w:hAnsi="Arial" w:cs="Arial"/>
          <w:sz w:val="20"/>
          <w:szCs w:val="20"/>
        </w:rPr>
        <w:t>”</w:t>
      </w:r>
      <w:r w:rsidR="006F6A7F">
        <w:rPr>
          <w:rFonts w:ascii="Arial" w:hAnsi="Arial" w:cs="Arial"/>
          <w:sz w:val="20"/>
          <w:szCs w:val="20"/>
        </w:rPr>
        <w:t>.</w:t>
      </w:r>
      <w:r w:rsidRPr="006F6A7F">
        <w:rPr>
          <w:rFonts w:ascii="Arial" w:hAnsi="Arial" w:cs="Arial"/>
          <w:sz w:val="20"/>
          <w:szCs w:val="20"/>
        </w:rPr>
        <w:t xml:space="preserve">  </w:t>
      </w:r>
    </w:p>
    <w:p w14:paraId="2D28D40A" w14:textId="77777777" w:rsidR="006F6A7F" w:rsidRDefault="006F6A7F" w:rsidP="006F6A7F">
      <w:pPr>
        <w:pStyle w:val="NormalWeb"/>
        <w:spacing w:before="0" w:beforeAutospacing="0" w:after="0" w:afterAutospacing="0" w:line="276" w:lineRule="auto"/>
        <w:jc w:val="both"/>
        <w:rPr>
          <w:rFonts w:ascii="Arial" w:hAnsi="Arial" w:cs="Arial"/>
          <w:sz w:val="20"/>
          <w:szCs w:val="20"/>
        </w:rPr>
      </w:pPr>
    </w:p>
    <w:p w14:paraId="125B4D4A" w14:textId="77777777" w:rsidR="00216C55" w:rsidRPr="006F6A7F" w:rsidRDefault="00216C55" w:rsidP="006F6A7F">
      <w:pPr>
        <w:pStyle w:val="NormalWeb"/>
        <w:spacing w:before="0" w:beforeAutospacing="0" w:after="0" w:afterAutospacing="0" w:line="276" w:lineRule="auto"/>
        <w:jc w:val="both"/>
        <w:rPr>
          <w:rFonts w:ascii="Arial" w:hAnsi="Arial" w:cs="Arial"/>
          <w:sz w:val="20"/>
          <w:szCs w:val="20"/>
        </w:rPr>
      </w:pPr>
      <w:r w:rsidRPr="006F6A7F">
        <w:rPr>
          <w:rFonts w:ascii="Arial" w:hAnsi="Arial" w:cs="Arial"/>
          <w:sz w:val="20"/>
          <w:szCs w:val="20"/>
        </w:rPr>
        <w:t xml:space="preserve">The Leadership Expectations will be embedded in leadership training, recruitment and selection, police officer promotion, development programmes and </w:t>
      </w:r>
      <w:r w:rsidR="006161E3" w:rsidRPr="006F6A7F">
        <w:rPr>
          <w:rFonts w:ascii="Arial" w:hAnsi="Arial" w:cs="Arial"/>
          <w:sz w:val="20"/>
          <w:szCs w:val="20"/>
        </w:rPr>
        <w:t>performance reviews.</w:t>
      </w:r>
    </w:p>
    <w:p w14:paraId="53B0D890" w14:textId="77777777" w:rsidR="00216C55" w:rsidRPr="006F6A7F" w:rsidRDefault="00216C55" w:rsidP="00D65C3A">
      <w:pPr>
        <w:pStyle w:val="NormalWeb"/>
        <w:spacing w:before="0" w:beforeAutospacing="0" w:after="0" w:afterAutospacing="0" w:line="276" w:lineRule="auto"/>
        <w:ind w:left="60"/>
        <w:jc w:val="both"/>
        <w:rPr>
          <w:rFonts w:ascii="Arial" w:hAnsi="Arial" w:cs="Arial"/>
          <w:sz w:val="20"/>
          <w:szCs w:val="20"/>
        </w:rPr>
      </w:pPr>
    </w:p>
    <w:p w14:paraId="4270ED7F" w14:textId="77777777" w:rsidR="00216C55" w:rsidRPr="006F6A7F" w:rsidRDefault="00216C55" w:rsidP="00D65C3A">
      <w:pPr>
        <w:spacing w:line="276" w:lineRule="auto"/>
        <w:rPr>
          <w:rFonts w:ascii="Arial" w:hAnsi="Arial" w:cs="Arial"/>
          <w:b/>
          <w:sz w:val="20"/>
          <w:szCs w:val="20"/>
        </w:rPr>
      </w:pPr>
      <w:r w:rsidRPr="006F6A7F">
        <w:rPr>
          <w:rStyle w:val="fck-blue-regular"/>
          <w:rFonts w:ascii="Arial" w:hAnsi="Arial" w:cs="Arial"/>
          <w:b/>
          <w:bCs/>
          <w:sz w:val="20"/>
          <w:szCs w:val="20"/>
        </w:rPr>
        <w:t>Our Leadership Expectations are:</w:t>
      </w:r>
    </w:p>
    <w:p w14:paraId="0153EB2C" w14:textId="77777777" w:rsidR="00216C55" w:rsidRPr="006F6A7F" w:rsidRDefault="00216C55" w:rsidP="00D65C3A">
      <w:pPr>
        <w:spacing w:line="276" w:lineRule="auto"/>
        <w:jc w:val="center"/>
        <w:rPr>
          <w:rFonts w:ascii="Arial" w:hAnsi="Arial" w:cs="Arial"/>
          <w:sz w:val="20"/>
          <w:szCs w:val="20"/>
        </w:rPr>
      </w:pPr>
    </w:p>
    <w:p w14:paraId="0B7195C9" w14:textId="77777777" w:rsidR="00216C55" w:rsidRPr="006F6A7F" w:rsidRDefault="00216C55" w:rsidP="00D65C3A">
      <w:pPr>
        <w:pStyle w:val="Heading1"/>
        <w:spacing w:line="276" w:lineRule="auto"/>
        <w:rPr>
          <w:rStyle w:val="fck-blue-large"/>
          <w:sz w:val="20"/>
          <w:szCs w:val="20"/>
        </w:rPr>
      </w:pPr>
      <w:r w:rsidRPr="006F6A7F">
        <w:rPr>
          <w:rStyle w:val="fck-blue-large"/>
          <w:sz w:val="20"/>
          <w:szCs w:val="20"/>
        </w:rPr>
        <w:t xml:space="preserve">Inspiring Others  </w:t>
      </w:r>
    </w:p>
    <w:p w14:paraId="1F8BE63D" w14:textId="77777777" w:rsidR="00216C55" w:rsidRPr="006F6A7F" w:rsidRDefault="00216C55" w:rsidP="00D65C3A">
      <w:pPr>
        <w:spacing w:line="276" w:lineRule="auto"/>
        <w:rPr>
          <w:rStyle w:val="fck-blue-large"/>
          <w:rFonts w:ascii="Arial" w:hAnsi="Arial" w:cs="Arial"/>
          <w:b/>
          <w:bCs/>
          <w:sz w:val="20"/>
          <w:szCs w:val="20"/>
        </w:rPr>
      </w:pPr>
      <w:r w:rsidRPr="006F6A7F">
        <w:rPr>
          <w:rFonts w:ascii="Arial" w:hAnsi="Arial" w:cs="Arial"/>
          <w:sz w:val="20"/>
          <w:szCs w:val="20"/>
        </w:rPr>
        <w:t xml:space="preserve">Listening to, involving and motivating others to take action and behave with </w:t>
      </w:r>
      <w:r w:rsidRPr="006F6A7F">
        <w:rPr>
          <w:rStyle w:val="fck-blue-regular"/>
          <w:rFonts w:ascii="Arial" w:hAnsi="Arial" w:cs="Arial"/>
          <w:sz w:val="20"/>
          <w:szCs w:val="20"/>
        </w:rPr>
        <w:t>courage</w:t>
      </w:r>
      <w:r w:rsidRPr="006F6A7F">
        <w:rPr>
          <w:rFonts w:ascii="Arial" w:hAnsi="Arial" w:cs="Arial"/>
          <w:sz w:val="20"/>
          <w:szCs w:val="20"/>
        </w:rPr>
        <w:t xml:space="preserve"> and </w:t>
      </w:r>
      <w:r w:rsidRPr="006F6A7F">
        <w:rPr>
          <w:rStyle w:val="fck-blue-regular"/>
          <w:rFonts w:ascii="Arial" w:hAnsi="Arial" w:cs="Arial"/>
          <w:sz w:val="20"/>
          <w:szCs w:val="20"/>
        </w:rPr>
        <w:t>integrity</w:t>
      </w:r>
      <w:r w:rsidRPr="006F6A7F">
        <w:rPr>
          <w:rFonts w:ascii="Arial" w:hAnsi="Arial" w:cs="Arial"/>
          <w:sz w:val="20"/>
          <w:szCs w:val="20"/>
        </w:rPr>
        <w:br/>
      </w:r>
      <w:r w:rsidRPr="006F6A7F">
        <w:rPr>
          <w:rFonts w:ascii="Arial" w:hAnsi="Arial" w:cs="Arial"/>
          <w:sz w:val="20"/>
          <w:szCs w:val="20"/>
        </w:rPr>
        <w:br/>
      </w:r>
      <w:r w:rsidRPr="006F6A7F">
        <w:rPr>
          <w:rStyle w:val="fck-blue-large"/>
          <w:rFonts w:ascii="Arial" w:hAnsi="Arial" w:cs="Arial"/>
          <w:b/>
          <w:bCs/>
          <w:sz w:val="20"/>
          <w:szCs w:val="20"/>
        </w:rPr>
        <w:t>Enabling Change and Improvement</w:t>
      </w:r>
      <w:r w:rsidRPr="006F6A7F">
        <w:rPr>
          <w:rFonts w:ascii="Arial" w:hAnsi="Arial" w:cs="Arial"/>
          <w:sz w:val="20"/>
          <w:szCs w:val="20"/>
        </w:rPr>
        <w:br/>
        <w:t>Taking responsibility to solve problems, implement change and make improvements to our services</w:t>
      </w:r>
      <w:r w:rsidRPr="006F6A7F">
        <w:rPr>
          <w:rFonts w:ascii="Arial" w:hAnsi="Arial" w:cs="Arial"/>
          <w:sz w:val="20"/>
          <w:szCs w:val="20"/>
        </w:rPr>
        <w:br/>
      </w:r>
      <w:r w:rsidRPr="006F6A7F">
        <w:rPr>
          <w:rFonts w:ascii="Arial" w:hAnsi="Arial" w:cs="Arial"/>
          <w:sz w:val="20"/>
          <w:szCs w:val="20"/>
        </w:rPr>
        <w:br/>
      </w:r>
      <w:r w:rsidRPr="006F6A7F">
        <w:rPr>
          <w:rStyle w:val="fck-blue-large"/>
          <w:rFonts w:ascii="Arial" w:hAnsi="Arial" w:cs="Arial"/>
          <w:b/>
          <w:bCs/>
          <w:sz w:val="20"/>
          <w:szCs w:val="20"/>
        </w:rPr>
        <w:t>Developing Yourself and Others</w:t>
      </w:r>
      <w:r w:rsidRPr="006F6A7F">
        <w:rPr>
          <w:rFonts w:ascii="Arial" w:hAnsi="Arial" w:cs="Arial"/>
          <w:sz w:val="20"/>
          <w:szCs w:val="20"/>
        </w:rPr>
        <w:br/>
        <w:t>Developing yourself and others to succeed and increase their contribution to GMP</w:t>
      </w:r>
      <w:r w:rsidRPr="006F6A7F">
        <w:rPr>
          <w:rFonts w:ascii="Arial" w:hAnsi="Arial" w:cs="Arial"/>
          <w:sz w:val="20"/>
          <w:szCs w:val="20"/>
        </w:rPr>
        <w:br/>
      </w:r>
      <w:r w:rsidRPr="006F6A7F">
        <w:rPr>
          <w:rFonts w:ascii="Arial" w:hAnsi="Arial" w:cs="Arial"/>
          <w:sz w:val="20"/>
          <w:szCs w:val="20"/>
        </w:rPr>
        <w:br/>
      </w:r>
      <w:r w:rsidRPr="006F6A7F">
        <w:rPr>
          <w:rStyle w:val="fck-blue-large"/>
          <w:rFonts w:ascii="Arial" w:hAnsi="Arial" w:cs="Arial"/>
          <w:b/>
          <w:bCs/>
          <w:sz w:val="20"/>
          <w:szCs w:val="20"/>
        </w:rPr>
        <w:t xml:space="preserve">Responsibility for/to the Team </w:t>
      </w:r>
    </w:p>
    <w:p w14:paraId="550C6333" w14:textId="77777777" w:rsidR="00216C55" w:rsidRPr="006F6A7F" w:rsidRDefault="00216C55" w:rsidP="00D65C3A">
      <w:pPr>
        <w:spacing w:line="276" w:lineRule="auto"/>
        <w:rPr>
          <w:rFonts w:ascii="Arial" w:hAnsi="Arial" w:cs="Arial"/>
          <w:sz w:val="20"/>
          <w:szCs w:val="20"/>
        </w:rPr>
      </w:pPr>
      <w:r w:rsidRPr="006F6A7F">
        <w:rPr>
          <w:rFonts w:ascii="Arial" w:hAnsi="Arial" w:cs="Arial"/>
          <w:sz w:val="20"/>
          <w:szCs w:val="20"/>
        </w:rPr>
        <w:t xml:space="preserve">Setting a clear direction and promoting </w:t>
      </w:r>
      <w:r w:rsidRPr="006F6A7F">
        <w:rPr>
          <w:rStyle w:val="fck-blue-regular"/>
          <w:rFonts w:ascii="Arial" w:hAnsi="Arial" w:cs="Arial"/>
          <w:sz w:val="20"/>
          <w:szCs w:val="20"/>
        </w:rPr>
        <w:t xml:space="preserve">teamwork </w:t>
      </w:r>
      <w:r w:rsidRPr="006F6A7F">
        <w:rPr>
          <w:rFonts w:ascii="Arial" w:hAnsi="Arial" w:cs="Arial"/>
          <w:sz w:val="20"/>
          <w:szCs w:val="20"/>
        </w:rPr>
        <w:t xml:space="preserve">to achieve high standards of </w:t>
      </w:r>
      <w:r w:rsidRPr="006F6A7F">
        <w:rPr>
          <w:rStyle w:val="fck-blue-regular"/>
          <w:rFonts w:ascii="Arial" w:hAnsi="Arial" w:cs="Arial"/>
          <w:sz w:val="20"/>
          <w:szCs w:val="20"/>
        </w:rPr>
        <w:t>professionalism</w:t>
      </w:r>
      <w:r w:rsidRPr="006F6A7F">
        <w:rPr>
          <w:rFonts w:ascii="Arial" w:hAnsi="Arial" w:cs="Arial"/>
          <w:sz w:val="20"/>
          <w:szCs w:val="20"/>
        </w:rPr>
        <w:t xml:space="preserve"> and performance in all situations however challenging</w:t>
      </w:r>
      <w:r w:rsidRPr="006F6A7F">
        <w:rPr>
          <w:rFonts w:ascii="Arial" w:hAnsi="Arial" w:cs="Arial"/>
          <w:sz w:val="20"/>
          <w:szCs w:val="20"/>
        </w:rPr>
        <w:br/>
      </w:r>
      <w:r w:rsidRPr="006F6A7F">
        <w:rPr>
          <w:rFonts w:ascii="Arial" w:hAnsi="Arial" w:cs="Arial"/>
          <w:sz w:val="20"/>
          <w:szCs w:val="20"/>
        </w:rPr>
        <w:br/>
      </w:r>
      <w:r w:rsidRPr="006F6A7F">
        <w:rPr>
          <w:rStyle w:val="fck-blue-large"/>
          <w:rFonts w:ascii="Arial" w:hAnsi="Arial" w:cs="Arial"/>
          <w:b/>
          <w:bCs/>
          <w:sz w:val="20"/>
          <w:szCs w:val="20"/>
        </w:rPr>
        <w:t>Working in Partnership</w:t>
      </w:r>
      <w:r w:rsidRPr="006F6A7F">
        <w:rPr>
          <w:rFonts w:ascii="Arial" w:hAnsi="Arial" w:cs="Arial"/>
          <w:b/>
          <w:bCs/>
          <w:sz w:val="20"/>
          <w:szCs w:val="20"/>
        </w:rPr>
        <w:br/>
      </w:r>
      <w:r w:rsidRPr="006F6A7F">
        <w:rPr>
          <w:rFonts w:ascii="Arial" w:hAnsi="Arial" w:cs="Arial"/>
          <w:sz w:val="20"/>
          <w:szCs w:val="20"/>
        </w:rPr>
        <w:t>Working as one GMP team and with external partners to achieve results that benefit GMP and our communities</w:t>
      </w:r>
      <w:r w:rsidRPr="006F6A7F">
        <w:rPr>
          <w:rFonts w:ascii="Arial" w:hAnsi="Arial" w:cs="Arial"/>
          <w:sz w:val="20"/>
          <w:szCs w:val="20"/>
        </w:rPr>
        <w:br/>
      </w:r>
      <w:r w:rsidRPr="006F6A7F">
        <w:rPr>
          <w:rFonts w:ascii="Arial" w:hAnsi="Arial" w:cs="Arial"/>
          <w:b/>
          <w:bCs/>
          <w:sz w:val="20"/>
          <w:szCs w:val="20"/>
        </w:rPr>
        <w:br/>
      </w:r>
      <w:r w:rsidRPr="006F6A7F">
        <w:rPr>
          <w:rStyle w:val="fck-blue-large"/>
          <w:rFonts w:ascii="Arial" w:hAnsi="Arial" w:cs="Arial"/>
          <w:b/>
          <w:bCs/>
          <w:sz w:val="20"/>
          <w:szCs w:val="20"/>
        </w:rPr>
        <w:t>Demonstrating Respect and Compassion</w:t>
      </w:r>
      <w:r w:rsidRPr="006F6A7F">
        <w:rPr>
          <w:rFonts w:ascii="Arial" w:hAnsi="Arial" w:cs="Arial"/>
          <w:b/>
          <w:bCs/>
          <w:sz w:val="20"/>
          <w:szCs w:val="20"/>
        </w:rPr>
        <w:br/>
      </w:r>
      <w:r w:rsidRPr="006F6A7F">
        <w:rPr>
          <w:rFonts w:ascii="Arial" w:hAnsi="Arial" w:cs="Arial"/>
          <w:sz w:val="20"/>
          <w:szCs w:val="20"/>
        </w:rPr>
        <w:t xml:space="preserve">Treating all our people, partners and communities with </w:t>
      </w:r>
      <w:r w:rsidRPr="006F6A7F">
        <w:rPr>
          <w:rStyle w:val="fck-blue-regular"/>
          <w:rFonts w:ascii="Arial" w:hAnsi="Arial" w:cs="Arial"/>
          <w:sz w:val="20"/>
          <w:szCs w:val="20"/>
        </w:rPr>
        <w:t>respect</w:t>
      </w:r>
      <w:r w:rsidRPr="006F6A7F">
        <w:rPr>
          <w:rFonts w:ascii="Arial" w:hAnsi="Arial" w:cs="Arial"/>
          <w:sz w:val="20"/>
          <w:szCs w:val="20"/>
        </w:rPr>
        <w:t xml:space="preserve"> and </w:t>
      </w:r>
      <w:r w:rsidRPr="006F6A7F">
        <w:rPr>
          <w:rStyle w:val="fck-blue-regular"/>
          <w:rFonts w:ascii="Arial" w:hAnsi="Arial" w:cs="Arial"/>
          <w:sz w:val="20"/>
          <w:szCs w:val="20"/>
        </w:rPr>
        <w:t>compassion</w:t>
      </w:r>
      <w:r w:rsidRPr="006F6A7F">
        <w:rPr>
          <w:rFonts w:ascii="Arial" w:hAnsi="Arial" w:cs="Arial"/>
          <w:sz w:val="20"/>
          <w:szCs w:val="20"/>
        </w:rPr>
        <w:br/>
      </w:r>
      <w:r w:rsidRPr="006F6A7F">
        <w:rPr>
          <w:rFonts w:ascii="Arial" w:hAnsi="Arial" w:cs="Arial"/>
          <w:sz w:val="20"/>
          <w:szCs w:val="20"/>
        </w:rPr>
        <w:br/>
      </w:r>
      <w:r w:rsidRPr="006F6A7F">
        <w:rPr>
          <w:rStyle w:val="fck-blue-large"/>
          <w:rFonts w:ascii="Arial" w:hAnsi="Arial" w:cs="Arial"/>
          <w:b/>
          <w:bCs/>
          <w:sz w:val="20"/>
          <w:szCs w:val="20"/>
        </w:rPr>
        <w:t>Service Delivery</w:t>
      </w:r>
      <w:r w:rsidRPr="006F6A7F">
        <w:rPr>
          <w:rFonts w:ascii="Arial" w:hAnsi="Arial" w:cs="Arial"/>
          <w:sz w:val="20"/>
          <w:szCs w:val="20"/>
        </w:rPr>
        <w:br/>
        <w:t>Delivering excellent policing services to the people of Greater Manchester </w:t>
      </w:r>
    </w:p>
    <w:p w14:paraId="57468417" w14:textId="77777777" w:rsidR="00216C55" w:rsidRPr="006F6A7F" w:rsidRDefault="00216C55" w:rsidP="00D65C3A">
      <w:pPr>
        <w:pStyle w:val="NormalWeb"/>
        <w:spacing w:before="0" w:beforeAutospacing="0" w:after="0" w:afterAutospacing="0" w:line="276" w:lineRule="auto"/>
        <w:ind w:left="60"/>
        <w:jc w:val="both"/>
        <w:rPr>
          <w:rFonts w:ascii="Arial" w:hAnsi="Arial" w:cs="Arial"/>
          <w:sz w:val="20"/>
          <w:szCs w:val="20"/>
        </w:rPr>
      </w:pPr>
    </w:p>
    <w:p w14:paraId="47463F5F" w14:textId="77777777" w:rsidR="00216C55" w:rsidRPr="006F6A7F" w:rsidRDefault="00216C55" w:rsidP="00D65C3A">
      <w:pPr>
        <w:pStyle w:val="Header"/>
        <w:spacing w:line="276" w:lineRule="auto"/>
        <w:rPr>
          <w:rFonts w:ascii="Arial" w:hAnsi="Arial" w:cs="Arial"/>
          <w:b/>
          <w:bCs/>
          <w:sz w:val="20"/>
          <w:szCs w:val="20"/>
          <w:lang w:val="en-GB"/>
        </w:rPr>
      </w:pPr>
      <w:r w:rsidRPr="006F6A7F">
        <w:rPr>
          <w:rFonts w:ascii="Arial" w:hAnsi="Arial" w:cs="Arial"/>
          <w:b/>
          <w:bCs/>
          <w:sz w:val="20"/>
          <w:szCs w:val="20"/>
          <w:lang w:val="en-GB"/>
        </w:rPr>
        <w:t>Leaders have been identified at four levels:</w:t>
      </w:r>
    </w:p>
    <w:p w14:paraId="6CF9F142" w14:textId="77777777" w:rsidR="00216C55" w:rsidRPr="006F6A7F" w:rsidRDefault="00216C55" w:rsidP="00D65C3A">
      <w:pPr>
        <w:pStyle w:val="Header"/>
        <w:numPr>
          <w:ilvl w:val="0"/>
          <w:numId w:val="2"/>
        </w:numPr>
        <w:spacing w:line="276" w:lineRule="auto"/>
        <w:rPr>
          <w:rFonts w:ascii="Arial" w:hAnsi="Arial" w:cs="Arial"/>
          <w:sz w:val="20"/>
          <w:szCs w:val="20"/>
          <w:lang w:val="en-GB"/>
        </w:rPr>
      </w:pPr>
      <w:r w:rsidRPr="006F6A7F">
        <w:rPr>
          <w:rFonts w:ascii="Arial" w:hAnsi="Arial" w:cs="Arial"/>
          <w:sz w:val="20"/>
          <w:szCs w:val="20"/>
          <w:lang w:val="en-GB"/>
        </w:rPr>
        <w:t>Peer</w:t>
      </w:r>
    </w:p>
    <w:p w14:paraId="4BA95155" w14:textId="77777777" w:rsidR="00216C55" w:rsidRPr="006F6A7F" w:rsidRDefault="00216C55" w:rsidP="00D65C3A">
      <w:pPr>
        <w:pStyle w:val="Header"/>
        <w:numPr>
          <w:ilvl w:val="0"/>
          <w:numId w:val="2"/>
        </w:numPr>
        <w:spacing w:line="276" w:lineRule="auto"/>
        <w:rPr>
          <w:rFonts w:ascii="Arial" w:hAnsi="Arial" w:cs="Arial"/>
          <w:sz w:val="20"/>
          <w:szCs w:val="20"/>
          <w:lang w:val="en-GB"/>
        </w:rPr>
      </w:pPr>
      <w:r w:rsidRPr="006F6A7F">
        <w:rPr>
          <w:rFonts w:ascii="Arial" w:hAnsi="Arial" w:cs="Arial"/>
          <w:sz w:val="20"/>
          <w:szCs w:val="20"/>
          <w:lang w:val="en-GB"/>
        </w:rPr>
        <w:t>First</w:t>
      </w:r>
    </w:p>
    <w:p w14:paraId="39A21A7F" w14:textId="77777777" w:rsidR="00216C55" w:rsidRPr="006F6A7F" w:rsidRDefault="00216C55" w:rsidP="00D65C3A">
      <w:pPr>
        <w:pStyle w:val="Header"/>
        <w:numPr>
          <w:ilvl w:val="0"/>
          <w:numId w:val="2"/>
        </w:numPr>
        <w:spacing w:line="276" w:lineRule="auto"/>
        <w:rPr>
          <w:rFonts w:ascii="Arial" w:hAnsi="Arial" w:cs="Arial"/>
          <w:sz w:val="20"/>
          <w:szCs w:val="20"/>
          <w:lang w:val="en-GB"/>
        </w:rPr>
      </w:pPr>
      <w:r w:rsidRPr="006F6A7F">
        <w:rPr>
          <w:rFonts w:ascii="Arial" w:hAnsi="Arial" w:cs="Arial"/>
          <w:sz w:val="20"/>
          <w:szCs w:val="20"/>
          <w:lang w:val="en-GB"/>
        </w:rPr>
        <w:t>Middle</w:t>
      </w:r>
    </w:p>
    <w:p w14:paraId="1ADF5434" w14:textId="77777777" w:rsidR="00216C55" w:rsidRPr="006F6A7F" w:rsidRDefault="00216C55" w:rsidP="00D65C3A">
      <w:pPr>
        <w:pStyle w:val="Header"/>
        <w:numPr>
          <w:ilvl w:val="0"/>
          <w:numId w:val="2"/>
        </w:numPr>
        <w:spacing w:line="276" w:lineRule="auto"/>
        <w:rPr>
          <w:rFonts w:ascii="Arial" w:hAnsi="Arial" w:cs="Arial"/>
          <w:sz w:val="20"/>
          <w:szCs w:val="20"/>
          <w:lang w:val="en-GB"/>
        </w:rPr>
      </w:pPr>
      <w:r w:rsidRPr="006F6A7F">
        <w:rPr>
          <w:rFonts w:ascii="Arial" w:hAnsi="Arial" w:cs="Arial"/>
          <w:sz w:val="20"/>
          <w:szCs w:val="20"/>
          <w:lang w:val="en-GB"/>
        </w:rPr>
        <w:t>Senior</w:t>
      </w:r>
    </w:p>
    <w:p w14:paraId="04AE0F1C" w14:textId="77777777" w:rsidR="00216C55" w:rsidRPr="006F6A7F" w:rsidRDefault="00216C55" w:rsidP="00D65C3A">
      <w:pPr>
        <w:pStyle w:val="Header"/>
        <w:spacing w:line="276" w:lineRule="auto"/>
        <w:rPr>
          <w:rFonts w:ascii="Arial" w:hAnsi="Arial" w:cs="Arial"/>
          <w:b/>
          <w:bCs/>
          <w:sz w:val="20"/>
          <w:szCs w:val="20"/>
          <w:lang w:val="en-GB"/>
        </w:rPr>
      </w:pPr>
    </w:p>
    <w:p w14:paraId="24864BD6" w14:textId="77777777" w:rsidR="00216C55" w:rsidRPr="006F6A7F" w:rsidRDefault="00216C55" w:rsidP="00D65C3A">
      <w:pPr>
        <w:pStyle w:val="Header"/>
        <w:spacing w:line="276" w:lineRule="auto"/>
        <w:rPr>
          <w:rFonts w:ascii="Arial" w:hAnsi="Arial" w:cs="Arial"/>
          <w:b/>
          <w:bCs/>
          <w:sz w:val="20"/>
          <w:szCs w:val="20"/>
          <w:lang w:val="en-GB"/>
        </w:rPr>
      </w:pPr>
      <w:r w:rsidRPr="006F6A7F">
        <w:rPr>
          <w:rFonts w:ascii="Arial" w:hAnsi="Arial" w:cs="Arial"/>
          <w:b/>
          <w:bCs/>
          <w:sz w:val="20"/>
          <w:szCs w:val="20"/>
          <w:lang w:val="en-GB"/>
        </w:rPr>
        <w:t>Intelli</w:t>
      </w:r>
      <w:r w:rsidR="006F6A7F">
        <w:rPr>
          <w:rFonts w:ascii="Arial" w:hAnsi="Arial" w:cs="Arial"/>
          <w:b/>
          <w:bCs/>
          <w:sz w:val="20"/>
          <w:szCs w:val="20"/>
          <w:lang w:val="en-GB"/>
        </w:rPr>
        <w:t>gence Management Officer (</w:t>
      </w:r>
      <w:r w:rsidR="001B74EE" w:rsidRPr="006F6A7F">
        <w:rPr>
          <w:rFonts w:ascii="Arial" w:hAnsi="Arial" w:cs="Arial"/>
          <w:b/>
          <w:bCs/>
          <w:sz w:val="20"/>
          <w:szCs w:val="20"/>
          <w:lang w:val="en-GB"/>
        </w:rPr>
        <w:t>Prevent</w:t>
      </w:r>
      <w:r w:rsidR="006F6A7F">
        <w:rPr>
          <w:rFonts w:ascii="Arial" w:hAnsi="Arial" w:cs="Arial"/>
          <w:b/>
          <w:bCs/>
          <w:sz w:val="20"/>
          <w:szCs w:val="20"/>
          <w:lang w:val="en-GB"/>
        </w:rPr>
        <w:t>)</w:t>
      </w:r>
      <w:r w:rsidRPr="006F6A7F">
        <w:rPr>
          <w:rFonts w:ascii="Arial" w:hAnsi="Arial" w:cs="Arial"/>
          <w:color w:val="FF0000"/>
          <w:sz w:val="20"/>
          <w:szCs w:val="20"/>
          <w:lang w:val="en-GB"/>
        </w:rPr>
        <w:t xml:space="preserve"> </w:t>
      </w:r>
      <w:r w:rsidRPr="006F6A7F">
        <w:rPr>
          <w:rFonts w:ascii="Arial" w:hAnsi="Arial" w:cs="Arial"/>
          <w:sz w:val="20"/>
          <w:szCs w:val="20"/>
          <w:lang w:val="en-GB"/>
        </w:rPr>
        <w:t xml:space="preserve">has been identified as:  </w:t>
      </w:r>
      <w:r w:rsidRPr="006F6A7F">
        <w:rPr>
          <w:rFonts w:ascii="Arial" w:hAnsi="Arial" w:cs="Arial"/>
          <w:b/>
          <w:bCs/>
          <w:sz w:val="20"/>
          <w:szCs w:val="20"/>
          <w:lang w:val="en-GB"/>
        </w:rPr>
        <w:t>A Peer Leader.</w:t>
      </w:r>
      <w:r w:rsidRPr="006F6A7F">
        <w:rPr>
          <w:rFonts w:ascii="Arial" w:hAnsi="Arial" w:cs="Arial"/>
          <w:b/>
          <w:bCs/>
          <w:color w:val="FF0000"/>
          <w:sz w:val="20"/>
          <w:szCs w:val="20"/>
          <w:lang w:val="en-GB"/>
        </w:rPr>
        <w:t xml:space="preserve">  </w:t>
      </w:r>
    </w:p>
    <w:p w14:paraId="4F182017" w14:textId="77777777" w:rsidR="00216C55" w:rsidRPr="006F6A7F" w:rsidRDefault="00216C55" w:rsidP="00D65C3A">
      <w:pPr>
        <w:pStyle w:val="Header"/>
        <w:spacing w:line="276" w:lineRule="auto"/>
        <w:rPr>
          <w:rFonts w:ascii="Arial" w:hAnsi="Arial" w:cs="Arial"/>
          <w:b/>
          <w:bCs/>
          <w:sz w:val="20"/>
          <w:szCs w:val="20"/>
          <w:lang w:val="en-GB"/>
        </w:rPr>
      </w:pPr>
    </w:p>
    <w:p w14:paraId="6B93F9E7" w14:textId="77777777" w:rsidR="00216C55" w:rsidRPr="006F6A7F" w:rsidRDefault="00216C55" w:rsidP="00D65C3A">
      <w:pPr>
        <w:pStyle w:val="Header"/>
        <w:spacing w:line="276" w:lineRule="auto"/>
        <w:rPr>
          <w:rFonts w:ascii="Arial" w:hAnsi="Arial" w:cs="Arial"/>
          <w:sz w:val="20"/>
          <w:szCs w:val="20"/>
          <w:lang w:val="en-GB"/>
        </w:rPr>
      </w:pPr>
      <w:r w:rsidRPr="006F6A7F">
        <w:rPr>
          <w:rFonts w:ascii="Arial" w:hAnsi="Arial" w:cs="Arial"/>
          <w:b/>
          <w:bCs/>
          <w:sz w:val="20"/>
          <w:szCs w:val="20"/>
          <w:u w:val="single"/>
          <w:lang w:val="en-GB"/>
        </w:rPr>
        <w:t>Please Note</w:t>
      </w:r>
      <w:r w:rsidRPr="006F6A7F">
        <w:rPr>
          <w:rFonts w:ascii="Arial" w:hAnsi="Arial" w:cs="Arial"/>
          <w:sz w:val="20"/>
          <w:szCs w:val="20"/>
          <w:lang w:val="en-GB"/>
        </w:rPr>
        <w:t>:  As well as assessing candidates against criteria outlined in the Person Specification, the selection process will also include candidate assessment of the leadership expectations.</w:t>
      </w:r>
    </w:p>
    <w:p w14:paraId="26E7142C" w14:textId="77777777" w:rsidR="00216C55" w:rsidRPr="006F6A7F" w:rsidRDefault="00216C55" w:rsidP="00D65C3A">
      <w:pPr>
        <w:pStyle w:val="Header"/>
        <w:spacing w:line="276" w:lineRule="auto"/>
        <w:rPr>
          <w:rFonts w:ascii="Arial" w:hAnsi="Arial" w:cs="Arial"/>
          <w:sz w:val="20"/>
          <w:szCs w:val="20"/>
          <w:lang w:val="en-GB"/>
        </w:rPr>
      </w:pPr>
    </w:p>
    <w:p w14:paraId="09FD9C34" w14:textId="77777777" w:rsidR="00216C55" w:rsidRPr="006F6A7F" w:rsidRDefault="00216C55" w:rsidP="00D65C3A">
      <w:pPr>
        <w:pStyle w:val="Header"/>
        <w:spacing w:line="276" w:lineRule="auto"/>
        <w:jc w:val="left"/>
        <w:rPr>
          <w:rFonts w:ascii="Arial" w:hAnsi="Arial" w:cs="Arial"/>
          <w:sz w:val="20"/>
          <w:szCs w:val="20"/>
          <w:lang w:val="en-GB"/>
        </w:rPr>
      </w:pPr>
      <w:r w:rsidRPr="006F6A7F">
        <w:rPr>
          <w:rFonts w:ascii="Arial" w:hAnsi="Arial" w:cs="Arial"/>
          <w:sz w:val="20"/>
          <w:szCs w:val="20"/>
          <w:lang w:val="en-GB"/>
        </w:rPr>
        <w:t>For more information on our leadership expectations please visit our website:</w:t>
      </w:r>
    </w:p>
    <w:p w14:paraId="615E1D8D" w14:textId="77777777" w:rsidR="00A11591" w:rsidRPr="006F6A7F" w:rsidRDefault="00986D68" w:rsidP="00D65C3A">
      <w:pPr>
        <w:pStyle w:val="Header"/>
        <w:spacing w:line="276" w:lineRule="auto"/>
        <w:jc w:val="left"/>
        <w:rPr>
          <w:rFonts w:ascii="Arial" w:hAnsi="Arial" w:cs="Arial"/>
          <w:sz w:val="20"/>
          <w:szCs w:val="20"/>
          <w:u w:val="single"/>
          <w:lang w:val="en-GB"/>
        </w:rPr>
      </w:pPr>
      <w:hyperlink r:id="rId13" w:history="1">
        <w:r w:rsidR="00A11591" w:rsidRPr="006F6A7F">
          <w:rPr>
            <w:rStyle w:val="Hyperlink"/>
            <w:rFonts w:ascii="Arial" w:hAnsi="Arial" w:cs="Arial"/>
            <w:sz w:val="20"/>
            <w:szCs w:val="20"/>
            <w:lang w:val="en-GB"/>
          </w:rPr>
          <w:t>www.gmp-recruitment.co.uk</w:t>
        </w:r>
      </w:hyperlink>
    </w:p>
    <w:p w14:paraId="72A09FEF" w14:textId="77777777" w:rsidR="00216C55" w:rsidRPr="006F6A7F" w:rsidRDefault="00216C55" w:rsidP="00D65C3A">
      <w:pPr>
        <w:pStyle w:val="Header"/>
        <w:spacing w:line="276" w:lineRule="auto"/>
        <w:jc w:val="left"/>
        <w:rPr>
          <w:rFonts w:ascii="Arial" w:hAnsi="Arial" w:cs="Arial"/>
          <w:lang w:val="en-GB"/>
        </w:rPr>
      </w:pPr>
    </w:p>
    <w:p w14:paraId="17247B61" w14:textId="77777777" w:rsidR="001B74EE" w:rsidRPr="006F6A7F" w:rsidRDefault="001B74EE" w:rsidP="00D65C3A">
      <w:pPr>
        <w:pStyle w:val="Header"/>
        <w:spacing w:line="276" w:lineRule="auto"/>
        <w:jc w:val="left"/>
        <w:rPr>
          <w:rFonts w:ascii="Arial" w:hAnsi="Arial" w:cs="Arial"/>
          <w:lang w:val="en-GB"/>
        </w:rPr>
      </w:pPr>
      <w:r w:rsidRPr="006F6A7F">
        <w:rPr>
          <w:rFonts w:ascii="Arial" w:hAnsi="Arial" w:cs="Arial"/>
          <w:lang w:val="en-GB"/>
        </w:rPr>
        <w:br w:type="page"/>
      </w:r>
    </w:p>
    <w:p w14:paraId="6D9DECE9" w14:textId="77777777" w:rsidR="00216C55" w:rsidRPr="006F6A7F" w:rsidRDefault="00216C55" w:rsidP="006F6A7F">
      <w:pPr>
        <w:pStyle w:val="Header"/>
        <w:jc w:val="center"/>
        <w:rPr>
          <w:rFonts w:ascii="Arial" w:hAnsi="Arial" w:cs="Arial"/>
          <w:b/>
          <w:bCs/>
          <w:lang w:val="en-GB"/>
        </w:rPr>
      </w:pPr>
      <w:r w:rsidRPr="006F6A7F">
        <w:rPr>
          <w:rFonts w:ascii="Arial" w:hAnsi="Arial" w:cs="Arial"/>
          <w:b/>
          <w:bCs/>
          <w:lang w:val="en-GB"/>
        </w:rPr>
        <w:lastRenderedPageBreak/>
        <w:t>PERSON SPECIFICATION</w:t>
      </w:r>
    </w:p>
    <w:p w14:paraId="5E969B15" w14:textId="77777777" w:rsidR="00216C55" w:rsidRPr="006F6A7F" w:rsidRDefault="00216C55" w:rsidP="006F6A7F">
      <w:pPr>
        <w:pStyle w:val="Header"/>
        <w:jc w:val="center"/>
        <w:rPr>
          <w:rFonts w:ascii="Arial" w:hAnsi="Arial" w:cs="Arial"/>
          <w:b/>
          <w:bCs/>
          <w:lang w:val="en-GB"/>
        </w:rPr>
      </w:pPr>
      <w:r w:rsidRPr="006F6A7F">
        <w:rPr>
          <w:rFonts w:ascii="Arial" w:hAnsi="Arial" w:cs="Arial"/>
          <w:b/>
          <w:bCs/>
          <w:lang w:val="en-GB"/>
        </w:rPr>
        <w:t>Intel</w:t>
      </w:r>
      <w:r w:rsidR="006F6A7F">
        <w:rPr>
          <w:rFonts w:ascii="Arial" w:hAnsi="Arial" w:cs="Arial"/>
          <w:b/>
          <w:bCs/>
          <w:lang w:val="en-GB"/>
        </w:rPr>
        <w:t>ligence Management Officer</w:t>
      </w:r>
      <w:r w:rsidRPr="006F6A7F">
        <w:rPr>
          <w:rFonts w:ascii="Arial" w:hAnsi="Arial" w:cs="Arial"/>
          <w:b/>
          <w:bCs/>
          <w:lang w:val="en-GB"/>
        </w:rPr>
        <w:t xml:space="preserve"> (</w:t>
      </w:r>
      <w:r w:rsidR="006F6A7F">
        <w:rPr>
          <w:rFonts w:ascii="Arial" w:hAnsi="Arial" w:cs="Arial"/>
          <w:b/>
          <w:bCs/>
          <w:lang w:val="en-GB"/>
        </w:rPr>
        <w:t>Prevent</w:t>
      </w:r>
      <w:r w:rsidRPr="006F6A7F">
        <w:rPr>
          <w:rFonts w:ascii="Arial" w:hAnsi="Arial" w:cs="Arial"/>
          <w:b/>
          <w:bCs/>
          <w:lang w:val="en-GB"/>
        </w:rPr>
        <w:t>)</w:t>
      </w:r>
    </w:p>
    <w:p w14:paraId="52C858F5" w14:textId="77777777" w:rsidR="00216C55" w:rsidRPr="006F6A7F" w:rsidRDefault="006F6A7F" w:rsidP="006F6A7F">
      <w:pPr>
        <w:pStyle w:val="Header"/>
        <w:jc w:val="center"/>
        <w:rPr>
          <w:rFonts w:ascii="Arial" w:hAnsi="Arial" w:cs="Arial"/>
          <w:b/>
          <w:bCs/>
          <w:lang w:val="en-GB"/>
        </w:rPr>
      </w:pPr>
      <w:r>
        <w:rPr>
          <w:rFonts w:ascii="Arial" w:hAnsi="Arial" w:cs="Arial"/>
          <w:b/>
          <w:bCs/>
          <w:lang w:val="en-GB"/>
        </w:rPr>
        <w:t>CTPNW</w:t>
      </w:r>
    </w:p>
    <w:p w14:paraId="6B099128" w14:textId="77777777" w:rsidR="00216C55" w:rsidRPr="006F6A7F" w:rsidRDefault="00216C55" w:rsidP="00D65C3A">
      <w:pPr>
        <w:pStyle w:val="Header"/>
        <w:spacing w:line="360" w:lineRule="auto"/>
        <w:jc w:val="center"/>
        <w:rPr>
          <w:rFonts w:ascii="Arial" w:hAnsi="Arial" w:cs="Arial"/>
          <w:b/>
          <w:bCs/>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3152"/>
      </w:tblGrid>
      <w:tr w:rsidR="008D6F7C" w:rsidRPr="006F6A7F" w14:paraId="144A1C10" w14:textId="77777777" w:rsidTr="006161E3">
        <w:tc>
          <w:tcPr>
            <w:tcW w:w="5920" w:type="dxa"/>
            <w:tcBorders>
              <w:bottom w:val="single" w:sz="4" w:space="0" w:color="auto"/>
            </w:tcBorders>
            <w:shd w:val="clear" w:color="auto" w:fill="D9D9D9"/>
          </w:tcPr>
          <w:p w14:paraId="6912A9C9" w14:textId="77777777" w:rsidR="006161E3" w:rsidRPr="006F6A7F" w:rsidRDefault="006161E3" w:rsidP="00D65C3A">
            <w:pPr>
              <w:widowControl w:val="0"/>
              <w:spacing w:line="276" w:lineRule="auto"/>
              <w:jc w:val="center"/>
              <w:rPr>
                <w:rFonts w:ascii="Arial" w:hAnsi="Arial" w:cs="Arial"/>
                <w:b/>
              </w:rPr>
            </w:pPr>
          </w:p>
          <w:p w14:paraId="0C086069" w14:textId="77777777" w:rsidR="008D6F7C" w:rsidRPr="006F6A7F" w:rsidRDefault="008D6F7C" w:rsidP="00D65C3A">
            <w:pPr>
              <w:widowControl w:val="0"/>
              <w:spacing w:line="276" w:lineRule="auto"/>
              <w:jc w:val="center"/>
              <w:rPr>
                <w:rFonts w:ascii="Arial" w:hAnsi="Arial" w:cs="Arial"/>
                <w:b/>
              </w:rPr>
            </w:pPr>
            <w:r w:rsidRPr="006F6A7F">
              <w:rPr>
                <w:rFonts w:ascii="Arial" w:hAnsi="Arial" w:cs="Arial"/>
                <w:b/>
              </w:rPr>
              <w:t>Short-Listing Criteria</w:t>
            </w:r>
          </w:p>
        </w:tc>
        <w:tc>
          <w:tcPr>
            <w:tcW w:w="1418" w:type="dxa"/>
            <w:tcBorders>
              <w:bottom w:val="single" w:sz="4" w:space="0" w:color="auto"/>
            </w:tcBorders>
            <w:shd w:val="clear" w:color="auto" w:fill="D9D9D9"/>
          </w:tcPr>
          <w:p w14:paraId="38674E33" w14:textId="77777777" w:rsidR="006161E3" w:rsidRPr="006F6A7F" w:rsidRDefault="006161E3" w:rsidP="00D65C3A">
            <w:pPr>
              <w:widowControl w:val="0"/>
              <w:spacing w:line="276" w:lineRule="auto"/>
              <w:jc w:val="center"/>
              <w:rPr>
                <w:rFonts w:ascii="Arial" w:hAnsi="Arial" w:cs="Arial"/>
                <w:b/>
              </w:rPr>
            </w:pPr>
          </w:p>
          <w:p w14:paraId="6E2FBAE3" w14:textId="77777777" w:rsidR="008D6F7C" w:rsidRPr="006F6A7F" w:rsidRDefault="008D6F7C" w:rsidP="00D65C3A">
            <w:pPr>
              <w:widowControl w:val="0"/>
              <w:spacing w:line="276" w:lineRule="auto"/>
              <w:jc w:val="center"/>
              <w:rPr>
                <w:rFonts w:ascii="Arial" w:hAnsi="Arial" w:cs="Arial"/>
                <w:b/>
              </w:rPr>
            </w:pPr>
            <w:r w:rsidRPr="006F6A7F">
              <w:rPr>
                <w:rFonts w:ascii="Arial" w:hAnsi="Arial" w:cs="Arial"/>
                <w:b/>
              </w:rPr>
              <w:t>Essential</w:t>
            </w:r>
            <w:r w:rsidR="006161E3" w:rsidRPr="006F6A7F">
              <w:rPr>
                <w:rFonts w:ascii="Arial" w:hAnsi="Arial" w:cs="Arial"/>
                <w:b/>
              </w:rPr>
              <w:t>/</w:t>
            </w:r>
            <w:r w:rsidRPr="006F6A7F">
              <w:rPr>
                <w:rFonts w:ascii="Arial" w:hAnsi="Arial" w:cs="Arial"/>
                <w:b/>
              </w:rPr>
              <w:t xml:space="preserve"> Desirable</w:t>
            </w:r>
            <w:r w:rsidR="006161E3" w:rsidRPr="006F6A7F">
              <w:rPr>
                <w:rFonts w:ascii="Arial" w:hAnsi="Arial" w:cs="Arial"/>
                <w:b/>
              </w:rPr>
              <w:t xml:space="preserve"> (E/D)</w:t>
            </w:r>
          </w:p>
          <w:p w14:paraId="382197CB" w14:textId="77777777" w:rsidR="008D6F7C" w:rsidRPr="006F6A7F" w:rsidRDefault="008D6F7C" w:rsidP="00D65C3A">
            <w:pPr>
              <w:widowControl w:val="0"/>
              <w:spacing w:line="276" w:lineRule="auto"/>
              <w:jc w:val="center"/>
              <w:rPr>
                <w:rFonts w:ascii="Arial" w:hAnsi="Arial" w:cs="Arial"/>
                <w:b/>
              </w:rPr>
            </w:pPr>
          </w:p>
        </w:tc>
        <w:tc>
          <w:tcPr>
            <w:tcW w:w="3152" w:type="dxa"/>
            <w:tcBorders>
              <w:bottom w:val="single" w:sz="4" w:space="0" w:color="auto"/>
            </w:tcBorders>
            <w:shd w:val="clear" w:color="auto" w:fill="D9D9D9"/>
          </w:tcPr>
          <w:p w14:paraId="7BC90E00" w14:textId="77777777" w:rsidR="006161E3" w:rsidRPr="006F6A7F" w:rsidRDefault="006161E3" w:rsidP="00D65C3A">
            <w:pPr>
              <w:widowControl w:val="0"/>
              <w:spacing w:line="276" w:lineRule="auto"/>
              <w:jc w:val="center"/>
              <w:rPr>
                <w:rFonts w:ascii="Arial" w:hAnsi="Arial" w:cs="Arial"/>
                <w:b/>
              </w:rPr>
            </w:pPr>
          </w:p>
          <w:p w14:paraId="6B2B0C3C" w14:textId="77777777" w:rsidR="008D6F7C" w:rsidRPr="006F6A7F" w:rsidRDefault="008D6F7C" w:rsidP="00D65C3A">
            <w:pPr>
              <w:widowControl w:val="0"/>
              <w:spacing w:line="276" w:lineRule="auto"/>
              <w:jc w:val="center"/>
              <w:rPr>
                <w:rFonts w:ascii="Arial" w:hAnsi="Arial" w:cs="Arial"/>
                <w:b/>
              </w:rPr>
            </w:pPr>
            <w:r w:rsidRPr="006F6A7F">
              <w:rPr>
                <w:rFonts w:ascii="Arial" w:hAnsi="Arial" w:cs="Arial"/>
                <w:b/>
              </w:rPr>
              <w:t>Assessment of Criteria (how the shortlisting criteria will be assessed)</w:t>
            </w:r>
          </w:p>
          <w:p w14:paraId="6D814BE9" w14:textId="77777777" w:rsidR="006161E3" w:rsidRPr="006F6A7F" w:rsidRDefault="006161E3" w:rsidP="00D65C3A">
            <w:pPr>
              <w:widowControl w:val="0"/>
              <w:spacing w:line="276" w:lineRule="auto"/>
              <w:jc w:val="center"/>
              <w:rPr>
                <w:rFonts w:ascii="Arial" w:hAnsi="Arial" w:cs="Arial"/>
                <w:b/>
              </w:rPr>
            </w:pPr>
          </w:p>
        </w:tc>
      </w:tr>
      <w:tr w:rsidR="008D6F7C" w:rsidRPr="006F6A7F" w14:paraId="6AE33554" w14:textId="77777777" w:rsidTr="006161E3">
        <w:tc>
          <w:tcPr>
            <w:tcW w:w="5920" w:type="dxa"/>
            <w:tcBorders>
              <w:bottom w:val="nil"/>
            </w:tcBorders>
            <w:shd w:val="clear" w:color="auto" w:fill="auto"/>
          </w:tcPr>
          <w:p w14:paraId="7A23535F" w14:textId="77777777" w:rsidR="006161E3" w:rsidRPr="006F6A7F" w:rsidRDefault="006161E3" w:rsidP="00D65C3A">
            <w:pPr>
              <w:spacing w:line="276" w:lineRule="auto"/>
              <w:rPr>
                <w:rFonts w:ascii="Arial" w:hAnsi="Arial" w:cs="Arial"/>
                <w:b/>
                <w:sz w:val="20"/>
                <w:szCs w:val="20"/>
                <w:u w:val="single"/>
              </w:rPr>
            </w:pPr>
          </w:p>
          <w:p w14:paraId="3842613E" w14:textId="77777777" w:rsidR="008D6F7C" w:rsidRPr="006F6A7F" w:rsidRDefault="008D6F7C" w:rsidP="00D65C3A">
            <w:pPr>
              <w:spacing w:line="276" w:lineRule="auto"/>
              <w:rPr>
                <w:rFonts w:ascii="Arial" w:hAnsi="Arial" w:cs="Arial"/>
                <w:b/>
                <w:sz w:val="20"/>
                <w:szCs w:val="20"/>
                <w:u w:val="single"/>
              </w:rPr>
            </w:pPr>
            <w:r w:rsidRPr="006F6A7F">
              <w:rPr>
                <w:rFonts w:ascii="Arial" w:hAnsi="Arial" w:cs="Arial"/>
                <w:b/>
                <w:sz w:val="20"/>
                <w:szCs w:val="20"/>
                <w:u w:val="single"/>
              </w:rPr>
              <w:t>Qualifications and Education</w:t>
            </w:r>
          </w:p>
          <w:p w14:paraId="65995991" w14:textId="77777777" w:rsidR="008D6F7C" w:rsidRPr="006F6A7F" w:rsidRDefault="008D6F7C" w:rsidP="00D65C3A">
            <w:pPr>
              <w:spacing w:line="276" w:lineRule="auto"/>
              <w:rPr>
                <w:rFonts w:ascii="Arial" w:hAnsi="Arial" w:cs="Arial"/>
                <w:b/>
                <w:sz w:val="20"/>
                <w:szCs w:val="20"/>
                <w:u w:val="single"/>
              </w:rPr>
            </w:pPr>
          </w:p>
        </w:tc>
        <w:tc>
          <w:tcPr>
            <w:tcW w:w="1418" w:type="dxa"/>
            <w:tcBorders>
              <w:bottom w:val="nil"/>
            </w:tcBorders>
            <w:shd w:val="clear" w:color="auto" w:fill="auto"/>
          </w:tcPr>
          <w:p w14:paraId="470E0BE8" w14:textId="77777777" w:rsidR="008D6F7C" w:rsidRPr="006F6A7F" w:rsidRDefault="008D6F7C" w:rsidP="00D65C3A">
            <w:pPr>
              <w:spacing w:line="276" w:lineRule="auto"/>
              <w:jc w:val="center"/>
              <w:rPr>
                <w:rFonts w:ascii="Arial" w:hAnsi="Arial" w:cs="Arial"/>
                <w:b/>
                <w:sz w:val="20"/>
                <w:szCs w:val="20"/>
              </w:rPr>
            </w:pPr>
          </w:p>
        </w:tc>
        <w:tc>
          <w:tcPr>
            <w:tcW w:w="3152" w:type="dxa"/>
            <w:tcBorders>
              <w:bottom w:val="nil"/>
            </w:tcBorders>
            <w:shd w:val="clear" w:color="auto" w:fill="auto"/>
          </w:tcPr>
          <w:p w14:paraId="00EBA345" w14:textId="77777777" w:rsidR="008D6F7C" w:rsidRPr="006F6A7F" w:rsidRDefault="008D6F7C" w:rsidP="00D65C3A">
            <w:pPr>
              <w:spacing w:line="276" w:lineRule="auto"/>
              <w:jc w:val="center"/>
              <w:rPr>
                <w:rFonts w:ascii="Arial" w:hAnsi="Arial" w:cs="Arial"/>
                <w:b/>
                <w:sz w:val="20"/>
                <w:szCs w:val="20"/>
              </w:rPr>
            </w:pPr>
          </w:p>
        </w:tc>
      </w:tr>
      <w:tr w:rsidR="008D6F7C" w:rsidRPr="006F6A7F" w14:paraId="7373AC5D" w14:textId="77777777" w:rsidTr="006161E3">
        <w:tc>
          <w:tcPr>
            <w:tcW w:w="5920" w:type="dxa"/>
            <w:tcBorders>
              <w:top w:val="nil"/>
              <w:bottom w:val="nil"/>
            </w:tcBorders>
            <w:shd w:val="clear" w:color="auto" w:fill="auto"/>
          </w:tcPr>
          <w:p w14:paraId="2981B840" w14:textId="77777777" w:rsidR="008D6F7C" w:rsidRPr="006F6A7F" w:rsidRDefault="008D6F7C" w:rsidP="00D65C3A">
            <w:pPr>
              <w:spacing w:line="276" w:lineRule="auto"/>
              <w:rPr>
                <w:rFonts w:ascii="Arial" w:hAnsi="Arial" w:cs="Arial"/>
                <w:sz w:val="20"/>
                <w:szCs w:val="20"/>
              </w:rPr>
            </w:pPr>
            <w:r w:rsidRPr="006F6A7F">
              <w:rPr>
                <w:rFonts w:ascii="Arial" w:hAnsi="Arial" w:cs="Arial"/>
                <w:sz w:val="20"/>
                <w:szCs w:val="20"/>
              </w:rPr>
              <w:t>Local Authority Level 1 Safeguarding Course</w:t>
            </w:r>
            <w:r w:rsidR="006161E3" w:rsidRPr="006F6A7F">
              <w:rPr>
                <w:rFonts w:ascii="Arial" w:hAnsi="Arial" w:cs="Arial"/>
                <w:sz w:val="20"/>
                <w:szCs w:val="20"/>
              </w:rPr>
              <w:t>.</w:t>
            </w:r>
          </w:p>
          <w:p w14:paraId="70864172" w14:textId="77777777" w:rsidR="008D6F7C" w:rsidRPr="006F6A7F" w:rsidRDefault="008D6F7C" w:rsidP="00D65C3A">
            <w:pPr>
              <w:spacing w:line="276" w:lineRule="auto"/>
              <w:rPr>
                <w:rFonts w:ascii="Arial" w:hAnsi="Arial" w:cs="Arial"/>
                <w:sz w:val="20"/>
                <w:szCs w:val="20"/>
              </w:rPr>
            </w:pPr>
          </w:p>
        </w:tc>
        <w:tc>
          <w:tcPr>
            <w:tcW w:w="1418" w:type="dxa"/>
            <w:tcBorders>
              <w:top w:val="nil"/>
              <w:bottom w:val="nil"/>
            </w:tcBorders>
            <w:shd w:val="clear" w:color="auto" w:fill="auto"/>
          </w:tcPr>
          <w:p w14:paraId="69899637" w14:textId="77777777" w:rsidR="008D6F7C" w:rsidRPr="006F6A7F" w:rsidRDefault="008D6F7C"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5E54BA15" w14:textId="77777777" w:rsidR="008D6F7C" w:rsidRPr="006F6A7F" w:rsidRDefault="008D6F7C" w:rsidP="00D65C3A">
            <w:pPr>
              <w:spacing w:line="276" w:lineRule="auto"/>
              <w:jc w:val="center"/>
              <w:rPr>
                <w:rFonts w:ascii="Arial" w:hAnsi="Arial" w:cs="Arial"/>
                <w:sz w:val="20"/>
                <w:szCs w:val="20"/>
              </w:rPr>
            </w:pPr>
            <w:r w:rsidRPr="006F6A7F">
              <w:rPr>
                <w:rFonts w:ascii="Arial" w:hAnsi="Arial" w:cs="Arial"/>
                <w:sz w:val="20"/>
                <w:szCs w:val="20"/>
              </w:rPr>
              <w:t>AF (C)</w:t>
            </w:r>
          </w:p>
        </w:tc>
      </w:tr>
      <w:tr w:rsidR="008D6F7C" w:rsidRPr="006F6A7F" w14:paraId="0071E4B8" w14:textId="77777777" w:rsidTr="006161E3">
        <w:tc>
          <w:tcPr>
            <w:tcW w:w="5920" w:type="dxa"/>
            <w:tcBorders>
              <w:top w:val="nil"/>
              <w:bottom w:val="single" w:sz="4" w:space="0" w:color="auto"/>
            </w:tcBorders>
            <w:shd w:val="clear" w:color="auto" w:fill="auto"/>
          </w:tcPr>
          <w:p w14:paraId="37A86BD7" w14:textId="77777777" w:rsidR="008D6F7C" w:rsidRPr="006F6A7F" w:rsidRDefault="008D6F7C" w:rsidP="00D65C3A">
            <w:pPr>
              <w:spacing w:line="276" w:lineRule="auto"/>
              <w:rPr>
                <w:rFonts w:ascii="Arial" w:hAnsi="Arial" w:cs="Arial"/>
                <w:sz w:val="20"/>
                <w:szCs w:val="20"/>
              </w:rPr>
            </w:pPr>
            <w:r w:rsidRPr="006F6A7F">
              <w:rPr>
                <w:rFonts w:ascii="Arial" w:hAnsi="Arial" w:cs="Arial"/>
                <w:sz w:val="20"/>
                <w:szCs w:val="20"/>
              </w:rPr>
              <w:t>PNC Course</w:t>
            </w:r>
            <w:r w:rsidR="006161E3" w:rsidRPr="006F6A7F">
              <w:rPr>
                <w:rFonts w:ascii="Arial" w:hAnsi="Arial" w:cs="Arial"/>
                <w:sz w:val="20"/>
                <w:szCs w:val="20"/>
              </w:rPr>
              <w:t>.</w:t>
            </w:r>
            <w:r w:rsidR="0081756A">
              <w:rPr>
                <w:rFonts w:ascii="Arial" w:hAnsi="Arial" w:cs="Arial"/>
                <w:sz w:val="20"/>
                <w:szCs w:val="20"/>
              </w:rPr>
              <w:t xml:space="preserve"> *</w:t>
            </w:r>
          </w:p>
          <w:p w14:paraId="533DDAEA" w14:textId="77777777" w:rsidR="008D6F7C" w:rsidRPr="006F6A7F" w:rsidRDefault="008D6F7C" w:rsidP="00D65C3A">
            <w:pPr>
              <w:spacing w:line="276" w:lineRule="auto"/>
              <w:rPr>
                <w:rFonts w:ascii="Arial" w:hAnsi="Arial" w:cs="Arial"/>
                <w:sz w:val="20"/>
                <w:szCs w:val="20"/>
              </w:rPr>
            </w:pPr>
          </w:p>
        </w:tc>
        <w:tc>
          <w:tcPr>
            <w:tcW w:w="1418" w:type="dxa"/>
            <w:tcBorders>
              <w:top w:val="nil"/>
              <w:bottom w:val="single" w:sz="4" w:space="0" w:color="auto"/>
            </w:tcBorders>
            <w:shd w:val="clear" w:color="auto" w:fill="auto"/>
          </w:tcPr>
          <w:p w14:paraId="07042B9D" w14:textId="77777777" w:rsidR="008D6F7C" w:rsidRPr="006F6A7F" w:rsidRDefault="008D6F7C" w:rsidP="00D65C3A">
            <w:pPr>
              <w:spacing w:line="276" w:lineRule="auto"/>
              <w:jc w:val="center"/>
              <w:rPr>
                <w:rFonts w:ascii="Arial" w:hAnsi="Arial" w:cs="Arial"/>
                <w:sz w:val="20"/>
                <w:szCs w:val="20"/>
              </w:rPr>
            </w:pPr>
            <w:r w:rsidRPr="006F6A7F">
              <w:rPr>
                <w:rFonts w:ascii="Arial" w:hAnsi="Arial" w:cs="Arial"/>
                <w:sz w:val="20"/>
                <w:szCs w:val="20"/>
              </w:rPr>
              <w:t>D</w:t>
            </w:r>
            <w:r w:rsidR="00EA5D6D" w:rsidRPr="006F6A7F">
              <w:rPr>
                <w:rFonts w:ascii="Arial" w:hAnsi="Arial" w:cs="Arial"/>
                <w:sz w:val="20"/>
                <w:szCs w:val="20"/>
              </w:rPr>
              <w:t>*</w:t>
            </w:r>
          </w:p>
        </w:tc>
        <w:tc>
          <w:tcPr>
            <w:tcW w:w="3152" w:type="dxa"/>
            <w:tcBorders>
              <w:top w:val="nil"/>
              <w:bottom w:val="single" w:sz="4" w:space="0" w:color="auto"/>
            </w:tcBorders>
            <w:shd w:val="clear" w:color="auto" w:fill="auto"/>
          </w:tcPr>
          <w:p w14:paraId="4609C907" w14:textId="77777777" w:rsidR="008D6F7C" w:rsidRPr="006F6A7F" w:rsidRDefault="008D6F7C" w:rsidP="00D65C3A">
            <w:pPr>
              <w:spacing w:line="276" w:lineRule="auto"/>
              <w:jc w:val="center"/>
              <w:rPr>
                <w:rFonts w:ascii="Arial" w:hAnsi="Arial" w:cs="Arial"/>
                <w:sz w:val="20"/>
                <w:szCs w:val="20"/>
              </w:rPr>
            </w:pPr>
            <w:r w:rsidRPr="006F6A7F">
              <w:rPr>
                <w:rFonts w:ascii="Arial" w:hAnsi="Arial" w:cs="Arial"/>
                <w:sz w:val="20"/>
                <w:szCs w:val="20"/>
              </w:rPr>
              <w:t>AF (C)</w:t>
            </w:r>
          </w:p>
        </w:tc>
      </w:tr>
      <w:tr w:rsidR="008D6F7C" w:rsidRPr="006F6A7F" w14:paraId="3D918D08" w14:textId="77777777" w:rsidTr="006161E3">
        <w:tc>
          <w:tcPr>
            <w:tcW w:w="5920" w:type="dxa"/>
            <w:tcBorders>
              <w:bottom w:val="nil"/>
            </w:tcBorders>
            <w:shd w:val="clear" w:color="auto" w:fill="auto"/>
          </w:tcPr>
          <w:p w14:paraId="2C600BC9" w14:textId="77777777" w:rsidR="006161E3" w:rsidRPr="006F6A7F" w:rsidRDefault="006161E3" w:rsidP="00D65C3A">
            <w:pPr>
              <w:pStyle w:val="Heading9"/>
              <w:keepNext w:val="0"/>
              <w:widowControl w:val="0"/>
              <w:spacing w:line="276" w:lineRule="auto"/>
              <w:rPr>
                <w:rFonts w:ascii="Arial" w:hAnsi="Arial" w:cs="Arial"/>
              </w:rPr>
            </w:pPr>
          </w:p>
          <w:p w14:paraId="7BB0E68C" w14:textId="77777777" w:rsidR="008D6F7C" w:rsidRPr="006F6A7F" w:rsidRDefault="008D6F7C" w:rsidP="00D65C3A">
            <w:pPr>
              <w:pStyle w:val="Heading9"/>
              <w:keepNext w:val="0"/>
              <w:widowControl w:val="0"/>
              <w:spacing w:line="276" w:lineRule="auto"/>
              <w:rPr>
                <w:rFonts w:ascii="Arial" w:hAnsi="Arial" w:cs="Arial"/>
              </w:rPr>
            </w:pPr>
            <w:r w:rsidRPr="006F6A7F">
              <w:rPr>
                <w:rFonts w:ascii="Arial" w:hAnsi="Arial" w:cs="Arial"/>
              </w:rPr>
              <w:t>Experience</w:t>
            </w:r>
          </w:p>
          <w:p w14:paraId="4C898DF8" w14:textId="77777777" w:rsidR="008D6F7C" w:rsidRPr="006F6A7F" w:rsidRDefault="008D6F7C" w:rsidP="00D65C3A">
            <w:pPr>
              <w:spacing w:line="276" w:lineRule="auto"/>
              <w:rPr>
                <w:rFonts w:ascii="Arial" w:hAnsi="Arial" w:cs="Arial"/>
                <w:sz w:val="20"/>
                <w:szCs w:val="20"/>
              </w:rPr>
            </w:pPr>
          </w:p>
        </w:tc>
        <w:tc>
          <w:tcPr>
            <w:tcW w:w="1418" w:type="dxa"/>
            <w:tcBorders>
              <w:bottom w:val="nil"/>
            </w:tcBorders>
            <w:shd w:val="clear" w:color="auto" w:fill="auto"/>
          </w:tcPr>
          <w:p w14:paraId="54184420" w14:textId="77777777" w:rsidR="008D6F7C" w:rsidRPr="006F6A7F" w:rsidRDefault="008D6F7C" w:rsidP="00D65C3A">
            <w:pPr>
              <w:spacing w:line="276" w:lineRule="auto"/>
              <w:jc w:val="center"/>
              <w:rPr>
                <w:rFonts w:ascii="Arial" w:hAnsi="Arial" w:cs="Arial"/>
                <w:sz w:val="20"/>
                <w:szCs w:val="20"/>
              </w:rPr>
            </w:pPr>
          </w:p>
        </w:tc>
        <w:tc>
          <w:tcPr>
            <w:tcW w:w="3152" w:type="dxa"/>
            <w:tcBorders>
              <w:bottom w:val="nil"/>
            </w:tcBorders>
            <w:shd w:val="clear" w:color="auto" w:fill="auto"/>
          </w:tcPr>
          <w:p w14:paraId="41FA6215" w14:textId="77777777" w:rsidR="008D6F7C" w:rsidRPr="006F6A7F" w:rsidRDefault="008D6F7C" w:rsidP="00D65C3A">
            <w:pPr>
              <w:spacing w:line="276" w:lineRule="auto"/>
              <w:jc w:val="center"/>
              <w:rPr>
                <w:rFonts w:ascii="Arial" w:hAnsi="Arial" w:cs="Arial"/>
                <w:sz w:val="20"/>
                <w:szCs w:val="20"/>
              </w:rPr>
            </w:pPr>
          </w:p>
        </w:tc>
      </w:tr>
      <w:tr w:rsidR="00BD55D4" w:rsidRPr="006F6A7F" w14:paraId="0B1263A0" w14:textId="77777777" w:rsidTr="006161E3">
        <w:tc>
          <w:tcPr>
            <w:tcW w:w="5920" w:type="dxa"/>
            <w:tcBorders>
              <w:top w:val="nil"/>
              <w:bottom w:val="nil"/>
            </w:tcBorders>
            <w:shd w:val="clear" w:color="auto" w:fill="auto"/>
            <w:vAlign w:val="center"/>
          </w:tcPr>
          <w:p w14:paraId="13DC37BD" w14:textId="77777777" w:rsidR="00BD55D4" w:rsidRPr="006F6A7F" w:rsidRDefault="00BD55D4" w:rsidP="00D65C3A">
            <w:pPr>
              <w:spacing w:line="276" w:lineRule="auto"/>
              <w:rPr>
                <w:rFonts w:ascii="Arial" w:hAnsi="Arial" w:cs="Arial"/>
                <w:sz w:val="20"/>
                <w:szCs w:val="20"/>
              </w:rPr>
            </w:pPr>
            <w:r w:rsidRPr="006F6A7F">
              <w:rPr>
                <w:rFonts w:ascii="Arial" w:hAnsi="Arial" w:cs="Arial"/>
                <w:sz w:val="20"/>
                <w:szCs w:val="20"/>
              </w:rPr>
              <w:t xml:space="preserve">Experience of the </w:t>
            </w:r>
            <w:r w:rsidR="00447099" w:rsidRPr="006F6A7F">
              <w:rPr>
                <w:rFonts w:ascii="Arial" w:hAnsi="Arial" w:cs="Arial"/>
                <w:sz w:val="20"/>
                <w:szCs w:val="20"/>
              </w:rPr>
              <w:t>conducting research</w:t>
            </w:r>
            <w:r w:rsidR="0070642B" w:rsidRPr="006F6A7F">
              <w:rPr>
                <w:rFonts w:ascii="Arial" w:hAnsi="Arial" w:cs="Arial"/>
                <w:sz w:val="20"/>
                <w:szCs w:val="20"/>
              </w:rPr>
              <w:t xml:space="preserve"> and making intelligence based assessments and decisions</w:t>
            </w:r>
            <w:r w:rsidR="006161E3" w:rsidRPr="006F6A7F">
              <w:rPr>
                <w:rFonts w:ascii="Arial" w:hAnsi="Arial" w:cs="Arial"/>
                <w:sz w:val="20"/>
                <w:szCs w:val="20"/>
              </w:rPr>
              <w:t>.</w:t>
            </w:r>
          </w:p>
          <w:p w14:paraId="0252FA3F" w14:textId="77777777" w:rsidR="00BD55D4" w:rsidRPr="006F6A7F" w:rsidRDefault="00BD55D4"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4456F949" w14:textId="77777777" w:rsidR="00BD55D4" w:rsidRPr="006F6A7F" w:rsidRDefault="00BD55D4"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57A63A6A" w14:textId="77777777" w:rsidR="00BD55D4" w:rsidRPr="006F6A7F" w:rsidRDefault="00BD55D4"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1F1BDDA2" w14:textId="77777777" w:rsidR="00BD55D4" w:rsidRPr="006F6A7F" w:rsidRDefault="00BD55D4" w:rsidP="00D65C3A">
            <w:pPr>
              <w:spacing w:line="276" w:lineRule="auto"/>
              <w:jc w:val="both"/>
              <w:rPr>
                <w:rFonts w:ascii="Arial" w:hAnsi="Arial" w:cs="Arial"/>
                <w:sz w:val="20"/>
                <w:szCs w:val="20"/>
              </w:rPr>
            </w:pPr>
          </w:p>
        </w:tc>
      </w:tr>
      <w:tr w:rsidR="00BD55D4" w:rsidRPr="006F6A7F" w14:paraId="39E35E05" w14:textId="77777777" w:rsidTr="006161E3">
        <w:tc>
          <w:tcPr>
            <w:tcW w:w="5920" w:type="dxa"/>
            <w:tcBorders>
              <w:top w:val="nil"/>
              <w:bottom w:val="nil"/>
            </w:tcBorders>
            <w:shd w:val="clear" w:color="auto" w:fill="auto"/>
            <w:vAlign w:val="center"/>
          </w:tcPr>
          <w:p w14:paraId="5B84A772" w14:textId="77777777" w:rsidR="00BD55D4" w:rsidRPr="006F6A7F" w:rsidRDefault="00BD55D4" w:rsidP="00D65C3A">
            <w:pPr>
              <w:spacing w:line="276" w:lineRule="auto"/>
              <w:rPr>
                <w:rFonts w:ascii="Arial" w:hAnsi="Arial" w:cs="Arial"/>
                <w:sz w:val="20"/>
                <w:szCs w:val="20"/>
              </w:rPr>
            </w:pPr>
            <w:r w:rsidRPr="006F6A7F">
              <w:rPr>
                <w:rFonts w:ascii="Arial" w:hAnsi="Arial" w:cs="Arial"/>
                <w:sz w:val="20"/>
                <w:szCs w:val="20"/>
              </w:rPr>
              <w:t>Experience of working in partnership with communities around sensitive issues</w:t>
            </w:r>
            <w:r w:rsidR="006161E3" w:rsidRPr="006F6A7F">
              <w:rPr>
                <w:rFonts w:ascii="Arial" w:hAnsi="Arial" w:cs="Arial"/>
                <w:sz w:val="20"/>
                <w:szCs w:val="20"/>
              </w:rPr>
              <w:t>.</w:t>
            </w:r>
          </w:p>
          <w:p w14:paraId="0B18B4B5" w14:textId="77777777" w:rsidR="00BD55D4" w:rsidRPr="006F6A7F" w:rsidRDefault="00BD55D4"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4DD933A2" w14:textId="77777777" w:rsidR="00BD55D4" w:rsidRPr="006F6A7F" w:rsidRDefault="00F9543D"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209EAA51" w14:textId="77777777" w:rsidR="00BD55D4" w:rsidRPr="006F6A7F" w:rsidRDefault="00BD55D4"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01F89E73" w14:textId="77777777" w:rsidR="00BD55D4" w:rsidRPr="006F6A7F" w:rsidRDefault="00BD55D4" w:rsidP="00D65C3A">
            <w:pPr>
              <w:spacing w:line="276" w:lineRule="auto"/>
              <w:jc w:val="center"/>
              <w:rPr>
                <w:rFonts w:ascii="Arial" w:hAnsi="Arial" w:cs="Arial"/>
                <w:sz w:val="20"/>
                <w:szCs w:val="20"/>
              </w:rPr>
            </w:pPr>
          </w:p>
        </w:tc>
      </w:tr>
      <w:tr w:rsidR="00BD55D4" w:rsidRPr="006F6A7F" w14:paraId="526E43F2" w14:textId="77777777" w:rsidTr="006161E3">
        <w:tc>
          <w:tcPr>
            <w:tcW w:w="5920" w:type="dxa"/>
            <w:tcBorders>
              <w:top w:val="nil"/>
              <w:bottom w:val="nil"/>
            </w:tcBorders>
            <w:shd w:val="clear" w:color="auto" w:fill="auto"/>
            <w:vAlign w:val="center"/>
          </w:tcPr>
          <w:p w14:paraId="629AC128" w14:textId="77777777" w:rsidR="00BD55D4" w:rsidRPr="006F6A7F" w:rsidRDefault="00BD55D4" w:rsidP="00D65C3A">
            <w:pPr>
              <w:pStyle w:val="Body1"/>
              <w:spacing w:line="276" w:lineRule="auto"/>
              <w:rPr>
                <w:rFonts w:cs="Arial"/>
                <w:sz w:val="20"/>
              </w:rPr>
            </w:pPr>
            <w:r w:rsidRPr="006F6A7F">
              <w:rPr>
                <w:rFonts w:cs="Arial"/>
                <w:sz w:val="20"/>
              </w:rPr>
              <w:t>Experience of safeguarding cases vulnerable children or adults</w:t>
            </w:r>
            <w:r w:rsidR="006161E3" w:rsidRPr="006F6A7F">
              <w:rPr>
                <w:rFonts w:cs="Arial"/>
                <w:sz w:val="20"/>
              </w:rPr>
              <w:t>.</w:t>
            </w:r>
          </w:p>
          <w:p w14:paraId="65F0F61E" w14:textId="77777777" w:rsidR="00BD55D4" w:rsidRPr="006F6A7F" w:rsidRDefault="00BD55D4" w:rsidP="00D65C3A">
            <w:pPr>
              <w:pStyle w:val="Body1"/>
              <w:spacing w:line="276" w:lineRule="auto"/>
              <w:rPr>
                <w:rFonts w:cs="Arial"/>
                <w:sz w:val="20"/>
              </w:rPr>
            </w:pPr>
          </w:p>
        </w:tc>
        <w:tc>
          <w:tcPr>
            <w:tcW w:w="1418" w:type="dxa"/>
            <w:tcBorders>
              <w:top w:val="nil"/>
              <w:bottom w:val="nil"/>
            </w:tcBorders>
            <w:shd w:val="clear" w:color="auto" w:fill="auto"/>
          </w:tcPr>
          <w:p w14:paraId="681ECDE3" w14:textId="77777777" w:rsidR="00BD55D4" w:rsidRPr="006F6A7F" w:rsidRDefault="0070642B"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00CD7A60" w14:textId="77777777" w:rsidR="00BD55D4" w:rsidRPr="006F6A7F" w:rsidRDefault="00BD55D4"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65DC607B" w14:textId="77777777" w:rsidR="00BD55D4" w:rsidRPr="006F6A7F" w:rsidRDefault="00BD55D4" w:rsidP="00D65C3A">
            <w:pPr>
              <w:spacing w:line="276" w:lineRule="auto"/>
              <w:jc w:val="center"/>
              <w:rPr>
                <w:rFonts w:ascii="Arial" w:hAnsi="Arial" w:cs="Arial"/>
                <w:sz w:val="20"/>
                <w:szCs w:val="20"/>
              </w:rPr>
            </w:pPr>
          </w:p>
        </w:tc>
      </w:tr>
      <w:tr w:rsidR="00F9543D" w:rsidRPr="006F6A7F" w14:paraId="4BE8928C" w14:textId="77777777" w:rsidTr="006161E3">
        <w:tc>
          <w:tcPr>
            <w:tcW w:w="5920" w:type="dxa"/>
            <w:tcBorders>
              <w:top w:val="nil"/>
              <w:bottom w:val="single" w:sz="4" w:space="0" w:color="auto"/>
            </w:tcBorders>
            <w:shd w:val="clear" w:color="auto" w:fill="auto"/>
            <w:vAlign w:val="center"/>
          </w:tcPr>
          <w:p w14:paraId="6B318A7B" w14:textId="77777777" w:rsidR="00F9543D" w:rsidRPr="006F6A7F" w:rsidRDefault="00F9543D" w:rsidP="00D65C3A">
            <w:pPr>
              <w:pStyle w:val="DefaultText"/>
              <w:widowControl w:val="0"/>
              <w:spacing w:line="276" w:lineRule="auto"/>
              <w:rPr>
                <w:rFonts w:ascii="Arial" w:hAnsi="Arial" w:cs="Arial"/>
                <w:sz w:val="20"/>
                <w:szCs w:val="20"/>
              </w:rPr>
            </w:pPr>
            <w:r w:rsidRPr="006F6A7F">
              <w:rPr>
                <w:rFonts w:ascii="Arial" w:hAnsi="Arial" w:cs="Arial"/>
                <w:sz w:val="20"/>
                <w:szCs w:val="20"/>
              </w:rPr>
              <w:t>Ex</w:t>
            </w:r>
            <w:r w:rsidR="0081756A">
              <w:rPr>
                <w:rFonts w:ascii="Arial" w:hAnsi="Arial" w:cs="Arial"/>
                <w:sz w:val="20"/>
                <w:szCs w:val="20"/>
              </w:rPr>
              <w:t>perience of</w:t>
            </w:r>
            <w:r w:rsidRPr="006F6A7F">
              <w:rPr>
                <w:rFonts w:ascii="Arial" w:hAnsi="Arial" w:cs="Arial"/>
                <w:sz w:val="20"/>
                <w:szCs w:val="20"/>
              </w:rPr>
              <w:t xml:space="preserve"> identifying and managing threat, risk, harm and vulnerability in relation to sensitive operational issues</w:t>
            </w:r>
            <w:r w:rsidR="006161E3" w:rsidRPr="006F6A7F">
              <w:rPr>
                <w:rFonts w:ascii="Arial" w:hAnsi="Arial" w:cs="Arial"/>
                <w:sz w:val="20"/>
                <w:szCs w:val="20"/>
              </w:rPr>
              <w:t>.</w:t>
            </w:r>
          </w:p>
          <w:p w14:paraId="669A7C47" w14:textId="77777777" w:rsidR="00F9543D" w:rsidRPr="006F6A7F" w:rsidRDefault="00F9543D" w:rsidP="00D65C3A">
            <w:pPr>
              <w:pStyle w:val="DefaultText"/>
              <w:widowControl w:val="0"/>
              <w:spacing w:line="276" w:lineRule="auto"/>
              <w:rPr>
                <w:rFonts w:ascii="Arial" w:eastAsia="Calibri" w:hAnsi="Arial" w:cs="Arial"/>
                <w:b/>
                <w:sz w:val="20"/>
                <w:szCs w:val="20"/>
                <w:u w:val="single"/>
              </w:rPr>
            </w:pPr>
          </w:p>
        </w:tc>
        <w:tc>
          <w:tcPr>
            <w:tcW w:w="1418" w:type="dxa"/>
            <w:tcBorders>
              <w:top w:val="nil"/>
              <w:bottom w:val="single" w:sz="4" w:space="0" w:color="auto"/>
            </w:tcBorders>
            <w:shd w:val="clear" w:color="auto" w:fill="auto"/>
          </w:tcPr>
          <w:p w14:paraId="4F9EA9B3" w14:textId="77777777" w:rsidR="00F9543D" w:rsidRPr="006F6A7F" w:rsidRDefault="00F9543D"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single" w:sz="4" w:space="0" w:color="auto"/>
            </w:tcBorders>
            <w:shd w:val="clear" w:color="auto" w:fill="auto"/>
          </w:tcPr>
          <w:p w14:paraId="14E1262D" w14:textId="77777777" w:rsidR="00F9543D" w:rsidRPr="006F6A7F" w:rsidRDefault="00F9543D"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1C824047" w14:textId="77777777" w:rsidR="00F9543D" w:rsidRPr="006F6A7F" w:rsidRDefault="00F9543D" w:rsidP="00D65C3A">
            <w:pPr>
              <w:spacing w:line="276" w:lineRule="auto"/>
              <w:jc w:val="center"/>
              <w:rPr>
                <w:rFonts w:ascii="Arial" w:hAnsi="Arial" w:cs="Arial"/>
                <w:sz w:val="20"/>
                <w:szCs w:val="20"/>
              </w:rPr>
            </w:pPr>
          </w:p>
        </w:tc>
      </w:tr>
      <w:tr w:rsidR="00BD55D4" w:rsidRPr="006F6A7F" w14:paraId="592F9440" w14:textId="77777777" w:rsidTr="006161E3">
        <w:tc>
          <w:tcPr>
            <w:tcW w:w="5920" w:type="dxa"/>
            <w:tcBorders>
              <w:top w:val="single" w:sz="4" w:space="0" w:color="auto"/>
              <w:bottom w:val="nil"/>
            </w:tcBorders>
            <w:shd w:val="clear" w:color="auto" w:fill="auto"/>
          </w:tcPr>
          <w:p w14:paraId="344AEBE3" w14:textId="77777777" w:rsidR="006161E3" w:rsidRPr="006F6A7F" w:rsidRDefault="006161E3" w:rsidP="00D65C3A">
            <w:pPr>
              <w:spacing w:line="276" w:lineRule="auto"/>
              <w:rPr>
                <w:rFonts w:ascii="Arial" w:eastAsia="Calibri" w:hAnsi="Arial" w:cs="Arial"/>
                <w:b/>
                <w:sz w:val="20"/>
                <w:szCs w:val="20"/>
                <w:u w:val="single"/>
              </w:rPr>
            </w:pPr>
          </w:p>
          <w:p w14:paraId="394833F0" w14:textId="77777777" w:rsidR="00BD55D4" w:rsidRPr="006F6A7F" w:rsidRDefault="00BD55D4" w:rsidP="00D65C3A">
            <w:pPr>
              <w:spacing w:line="276" w:lineRule="auto"/>
              <w:rPr>
                <w:rFonts w:ascii="Arial" w:eastAsia="Calibri" w:hAnsi="Arial" w:cs="Arial"/>
                <w:b/>
                <w:sz w:val="20"/>
                <w:szCs w:val="20"/>
                <w:u w:val="single"/>
              </w:rPr>
            </w:pPr>
            <w:r w:rsidRPr="006F6A7F">
              <w:rPr>
                <w:rFonts w:ascii="Arial" w:eastAsia="Calibri" w:hAnsi="Arial" w:cs="Arial"/>
                <w:b/>
                <w:sz w:val="20"/>
                <w:szCs w:val="20"/>
                <w:u w:val="single"/>
              </w:rPr>
              <w:t>Knowledge</w:t>
            </w:r>
          </w:p>
          <w:p w14:paraId="21FD5B2D" w14:textId="77777777" w:rsidR="00BD55D4" w:rsidRPr="006F6A7F" w:rsidRDefault="00BD55D4" w:rsidP="00D65C3A">
            <w:pPr>
              <w:spacing w:line="276" w:lineRule="auto"/>
              <w:rPr>
                <w:rFonts w:ascii="Arial" w:hAnsi="Arial" w:cs="Arial"/>
                <w:sz w:val="20"/>
                <w:szCs w:val="20"/>
              </w:rPr>
            </w:pPr>
          </w:p>
        </w:tc>
        <w:tc>
          <w:tcPr>
            <w:tcW w:w="1418" w:type="dxa"/>
            <w:tcBorders>
              <w:top w:val="single" w:sz="4" w:space="0" w:color="auto"/>
              <w:bottom w:val="nil"/>
            </w:tcBorders>
            <w:shd w:val="clear" w:color="auto" w:fill="auto"/>
          </w:tcPr>
          <w:p w14:paraId="0F9F90C9" w14:textId="77777777" w:rsidR="00BD55D4" w:rsidRPr="006F6A7F" w:rsidRDefault="00BD55D4" w:rsidP="00D65C3A">
            <w:pPr>
              <w:spacing w:line="276" w:lineRule="auto"/>
              <w:jc w:val="center"/>
              <w:rPr>
                <w:rFonts w:ascii="Arial" w:hAnsi="Arial" w:cs="Arial"/>
                <w:sz w:val="20"/>
                <w:szCs w:val="20"/>
              </w:rPr>
            </w:pPr>
          </w:p>
        </w:tc>
        <w:tc>
          <w:tcPr>
            <w:tcW w:w="3152" w:type="dxa"/>
            <w:tcBorders>
              <w:top w:val="single" w:sz="4" w:space="0" w:color="auto"/>
              <w:bottom w:val="nil"/>
            </w:tcBorders>
            <w:shd w:val="clear" w:color="auto" w:fill="auto"/>
          </w:tcPr>
          <w:p w14:paraId="778234C6" w14:textId="77777777" w:rsidR="00BD55D4" w:rsidRPr="006F6A7F" w:rsidRDefault="00BD55D4" w:rsidP="00D65C3A">
            <w:pPr>
              <w:spacing w:line="276" w:lineRule="auto"/>
              <w:jc w:val="center"/>
              <w:rPr>
                <w:rFonts w:ascii="Arial" w:hAnsi="Arial" w:cs="Arial"/>
                <w:sz w:val="20"/>
                <w:szCs w:val="20"/>
              </w:rPr>
            </w:pPr>
          </w:p>
        </w:tc>
      </w:tr>
      <w:tr w:rsidR="00BD55D4" w:rsidRPr="006F6A7F" w14:paraId="027F89E1" w14:textId="77777777" w:rsidTr="006161E3">
        <w:tc>
          <w:tcPr>
            <w:tcW w:w="5920" w:type="dxa"/>
            <w:tcBorders>
              <w:top w:val="nil"/>
              <w:bottom w:val="nil"/>
            </w:tcBorders>
            <w:shd w:val="clear" w:color="auto" w:fill="auto"/>
          </w:tcPr>
          <w:p w14:paraId="11575310" w14:textId="77777777" w:rsidR="00BD55D4" w:rsidRPr="006F6A7F" w:rsidRDefault="00BD55D4" w:rsidP="00D65C3A">
            <w:pPr>
              <w:spacing w:line="276" w:lineRule="auto"/>
              <w:rPr>
                <w:rFonts w:ascii="Arial" w:hAnsi="Arial" w:cs="Arial"/>
                <w:sz w:val="20"/>
                <w:szCs w:val="20"/>
              </w:rPr>
            </w:pPr>
            <w:r w:rsidRPr="006F6A7F">
              <w:rPr>
                <w:rFonts w:ascii="Arial" w:hAnsi="Arial" w:cs="Arial"/>
                <w:sz w:val="20"/>
                <w:szCs w:val="20"/>
              </w:rPr>
              <w:t xml:space="preserve">Has </w:t>
            </w:r>
            <w:r w:rsidR="00A943E5" w:rsidRPr="006F6A7F">
              <w:rPr>
                <w:rFonts w:ascii="Arial" w:hAnsi="Arial" w:cs="Arial"/>
                <w:sz w:val="20"/>
                <w:szCs w:val="20"/>
              </w:rPr>
              <w:t>excellent knowledge</w:t>
            </w:r>
            <w:r w:rsidRPr="006F6A7F">
              <w:rPr>
                <w:rFonts w:ascii="Arial" w:hAnsi="Arial" w:cs="Arial"/>
                <w:sz w:val="20"/>
                <w:szCs w:val="20"/>
              </w:rPr>
              <w:t xml:space="preserve"> of the Government’s CONTEST and Prevent strategy</w:t>
            </w:r>
            <w:r w:rsidR="006161E3" w:rsidRPr="006F6A7F">
              <w:rPr>
                <w:rFonts w:ascii="Arial" w:hAnsi="Arial" w:cs="Arial"/>
                <w:sz w:val="20"/>
                <w:szCs w:val="20"/>
              </w:rPr>
              <w:t>.</w:t>
            </w:r>
          </w:p>
          <w:p w14:paraId="5E1A514C" w14:textId="77777777" w:rsidR="00F9543D" w:rsidRPr="006F6A7F" w:rsidRDefault="00F9543D" w:rsidP="00D65C3A">
            <w:pPr>
              <w:spacing w:line="276" w:lineRule="auto"/>
              <w:rPr>
                <w:rFonts w:ascii="Arial" w:hAnsi="Arial" w:cs="Arial"/>
                <w:sz w:val="20"/>
                <w:szCs w:val="20"/>
              </w:rPr>
            </w:pPr>
          </w:p>
        </w:tc>
        <w:tc>
          <w:tcPr>
            <w:tcW w:w="1418" w:type="dxa"/>
            <w:tcBorders>
              <w:top w:val="nil"/>
              <w:bottom w:val="nil"/>
            </w:tcBorders>
            <w:shd w:val="clear" w:color="auto" w:fill="auto"/>
          </w:tcPr>
          <w:p w14:paraId="32ADAB33" w14:textId="77777777" w:rsidR="00BD55D4" w:rsidRPr="006F6A7F" w:rsidRDefault="00BD55D4"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4B8D8E28" w14:textId="77777777" w:rsidR="00BD55D4" w:rsidRPr="006F6A7F" w:rsidRDefault="00BD55D4"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10936B14" w14:textId="77777777" w:rsidR="00BD55D4" w:rsidRPr="006F6A7F" w:rsidRDefault="00BD55D4" w:rsidP="00D65C3A">
            <w:pPr>
              <w:spacing w:line="276" w:lineRule="auto"/>
              <w:jc w:val="center"/>
              <w:rPr>
                <w:rFonts w:ascii="Arial" w:hAnsi="Arial" w:cs="Arial"/>
                <w:sz w:val="20"/>
                <w:szCs w:val="20"/>
              </w:rPr>
            </w:pPr>
          </w:p>
        </w:tc>
      </w:tr>
      <w:tr w:rsidR="00BD55D4" w:rsidRPr="006F6A7F" w14:paraId="2CB65209" w14:textId="77777777" w:rsidTr="006161E3">
        <w:tc>
          <w:tcPr>
            <w:tcW w:w="5920" w:type="dxa"/>
            <w:tcBorders>
              <w:top w:val="nil"/>
              <w:bottom w:val="nil"/>
            </w:tcBorders>
            <w:shd w:val="clear" w:color="auto" w:fill="auto"/>
          </w:tcPr>
          <w:p w14:paraId="71D92546" w14:textId="77777777" w:rsidR="00BD55D4" w:rsidRPr="006F6A7F" w:rsidRDefault="00F9543D" w:rsidP="00D65C3A">
            <w:pPr>
              <w:pStyle w:val="Body1"/>
              <w:spacing w:line="276" w:lineRule="auto"/>
              <w:jc w:val="both"/>
              <w:rPr>
                <w:rFonts w:cs="Arial"/>
                <w:sz w:val="20"/>
              </w:rPr>
            </w:pPr>
            <w:r w:rsidRPr="006F6A7F">
              <w:rPr>
                <w:rFonts w:cs="Arial"/>
                <w:sz w:val="20"/>
              </w:rPr>
              <w:t xml:space="preserve">Has </w:t>
            </w:r>
            <w:r w:rsidR="00A943E5" w:rsidRPr="006F6A7F">
              <w:rPr>
                <w:rFonts w:cs="Arial"/>
                <w:sz w:val="20"/>
              </w:rPr>
              <w:t xml:space="preserve">excellent knowledge </w:t>
            </w:r>
            <w:r w:rsidRPr="006F6A7F">
              <w:rPr>
                <w:rFonts w:cs="Arial"/>
                <w:sz w:val="20"/>
              </w:rPr>
              <w:t xml:space="preserve">of </w:t>
            </w:r>
            <w:r w:rsidR="00BD55D4" w:rsidRPr="006F6A7F">
              <w:rPr>
                <w:rFonts w:cs="Arial"/>
                <w:sz w:val="20"/>
              </w:rPr>
              <w:t>safeguarding legislation</w:t>
            </w:r>
            <w:r w:rsidRPr="006F6A7F">
              <w:rPr>
                <w:rFonts w:cs="Arial"/>
                <w:sz w:val="20"/>
              </w:rPr>
              <w:t xml:space="preserve"> relevant to children and adults</w:t>
            </w:r>
            <w:r w:rsidR="006161E3" w:rsidRPr="006F6A7F">
              <w:rPr>
                <w:rFonts w:cs="Arial"/>
                <w:sz w:val="20"/>
              </w:rPr>
              <w:t>.</w:t>
            </w:r>
          </w:p>
          <w:p w14:paraId="3277D28A" w14:textId="77777777" w:rsidR="00BD55D4" w:rsidRPr="006F6A7F" w:rsidRDefault="00BD55D4"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39D4B619" w14:textId="77777777" w:rsidR="00BD55D4" w:rsidRPr="006F6A7F" w:rsidRDefault="00BD55D4"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305ABF3D" w14:textId="77777777" w:rsidR="00BD55D4" w:rsidRPr="006F6A7F" w:rsidRDefault="00BD55D4"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24675F0E" w14:textId="77777777" w:rsidR="00BD55D4" w:rsidRPr="006F6A7F" w:rsidRDefault="00BD55D4" w:rsidP="00D65C3A">
            <w:pPr>
              <w:spacing w:line="276" w:lineRule="auto"/>
              <w:jc w:val="center"/>
              <w:rPr>
                <w:rFonts w:ascii="Arial" w:hAnsi="Arial" w:cs="Arial"/>
                <w:sz w:val="20"/>
                <w:szCs w:val="20"/>
              </w:rPr>
            </w:pPr>
          </w:p>
        </w:tc>
      </w:tr>
      <w:tr w:rsidR="00BD55D4" w:rsidRPr="006F6A7F" w14:paraId="0FE9F684" w14:textId="77777777" w:rsidTr="006161E3">
        <w:tc>
          <w:tcPr>
            <w:tcW w:w="5920" w:type="dxa"/>
            <w:tcBorders>
              <w:top w:val="nil"/>
              <w:bottom w:val="nil"/>
            </w:tcBorders>
            <w:shd w:val="clear" w:color="auto" w:fill="auto"/>
          </w:tcPr>
          <w:p w14:paraId="6975F4B7" w14:textId="77777777" w:rsidR="00BD55D4" w:rsidRPr="006F6A7F" w:rsidRDefault="00F9543D" w:rsidP="00D65C3A">
            <w:pPr>
              <w:pStyle w:val="Body1"/>
              <w:spacing w:line="276" w:lineRule="auto"/>
              <w:jc w:val="both"/>
              <w:rPr>
                <w:rFonts w:cs="Arial"/>
                <w:sz w:val="20"/>
              </w:rPr>
            </w:pPr>
            <w:r w:rsidRPr="006F6A7F">
              <w:rPr>
                <w:rFonts w:cs="Arial"/>
                <w:sz w:val="20"/>
              </w:rPr>
              <w:t xml:space="preserve">Has </w:t>
            </w:r>
            <w:r w:rsidR="00A943E5" w:rsidRPr="006F6A7F">
              <w:rPr>
                <w:rFonts w:cs="Arial"/>
                <w:sz w:val="20"/>
              </w:rPr>
              <w:t>good</w:t>
            </w:r>
            <w:r w:rsidRPr="006F6A7F">
              <w:rPr>
                <w:rFonts w:cs="Arial"/>
                <w:sz w:val="20"/>
              </w:rPr>
              <w:t xml:space="preserve"> awareness of </w:t>
            </w:r>
            <w:r w:rsidR="0070642B" w:rsidRPr="006F6A7F">
              <w:rPr>
                <w:rFonts w:cs="Arial"/>
                <w:sz w:val="20"/>
              </w:rPr>
              <w:t>terrorism legislation</w:t>
            </w:r>
            <w:r w:rsidR="006161E3" w:rsidRPr="006F6A7F">
              <w:rPr>
                <w:rFonts w:cs="Arial"/>
                <w:sz w:val="20"/>
              </w:rPr>
              <w:t>.</w:t>
            </w:r>
          </w:p>
        </w:tc>
        <w:tc>
          <w:tcPr>
            <w:tcW w:w="1418" w:type="dxa"/>
            <w:tcBorders>
              <w:top w:val="nil"/>
              <w:bottom w:val="nil"/>
            </w:tcBorders>
            <w:shd w:val="clear" w:color="auto" w:fill="auto"/>
          </w:tcPr>
          <w:p w14:paraId="6D39FB53" w14:textId="77777777" w:rsidR="00BD55D4" w:rsidRPr="006F6A7F" w:rsidRDefault="00BD55D4"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646BA01A" w14:textId="77777777" w:rsidR="00BD55D4" w:rsidRPr="006F6A7F" w:rsidRDefault="0070642B"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tc>
      </w:tr>
      <w:tr w:rsidR="00A943E5" w:rsidRPr="006F6A7F" w14:paraId="237EC4B0" w14:textId="77777777" w:rsidTr="006161E3">
        <w:tc>
          <w:tcPr>
            <w:tcW w:w="5920" w:type="dxa"/>
            <w:tcBorders>
              <w:top w:val="nil"/>
              <w:bottom w:val="nil"/>
            </w:tcBorders>
            <w:shd w:val="clear" w:color="auto" w:fill="auto"/>
          </w:tcPr>
          <w:p w14:paraId="1DA2DD1A" w14:textId="77777777" w:rsidR="00A943E5" w:rsidRPr="006F6A7F" w:rsidRDefault="00A943E5" w:rsidP="00D65C3A">
            <w:pPr>
              <w:pStyle w:val="Body1"/>
              <w:spacing w:line="276" w:lineRule="auto"/>
              <w:jc w:val="both"/>
              <w:rPr>
                <w:rFonts w:cs="Arial"/>
                <w:sz w:val="20"/>
              </w:rPr>
            </w:pPr>
          </w:p>
        </w:tc>
        <w:tc>
          <w:tcPr>
            <w:tcW w:w="1418" w:type="dxa"/>
            <w:tcBorders>
              <w:top w:val="nil"/>
              <w:bottom w:val="nil"/>
            </w:tcBorders>
            <w:shd w:val="clear" w:color="auto" w:fill="auto"/>
          </w:tcPr>
          <w:p w14:paraId="0C08FC4D" w14:textId="77777777" w:rsidR="00A943E5" w:rsidRPr="006F6A7F" w:rsidRDefault="00A943E5" w:rsidP="00D65C3A">
            <w:pPr>
              <w:spacing w:line="276" w:lineRule="auto"/>
              <w:jc w:val="center"/>
              <w:rPr>
                <w:rFonts w:ascii="Arial" w:hAnsi="Arial" w:cs="Arial"/>
                <w:sz w:val="20"/>
                <w:szCs w:val="20"/>
              </w:rPr>
            </w:pPr>
          </w:p>
        </w:tc>
        <w:tc>
          <w:tcPr>
            <w:tcW w:w="3152" w:type="dxa"/>
            <w:tcBorders>
              <w:top w:val="nil"/>
              <w:bottom w:val="nil"/>
            </w:tcBorders>
            <w:shd w:val="clear" w:color="auto" w:fill="auto"/>
          </w:tcPr>
          <w:p w14:paraId="4FC3BEE2"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7994C676" w14:textId="77777777" w:rsidTr="006161E3">
        <w:tc>
          <w:tcPr>
            <w:tcW w:w="5920" w:type="dxa"/>
            <w:tcBorders>
              <w:top w:val="nil"/>
              <w:bottom w:val="nil"/>
            </w:tcBorders>
            <w:shd w:val="clear" w:color="auto" w:fill="auto"/>
          </w:tcPr>
          <w:p w14:paraId="514C4C95" w14:textId="77777777" w:rsidR="00A943E5" w:rsidRPr="006F6A7F" w:rsidRDefault="00A943E5" w:rsidP="00D65C3A">
            <w:pPr>
              <w:pStyle w:val="DefaultText"/>
              <w:spacing w:line="276" w:lineRule="auto"/>
              <w:rPr>
                <w:rFonts w:ascii="Arial" w:hAnsi="Arial" w:cs="Arial"/>
                <w:sz w:val="20"/>
                <w:szCs w:val="20"/>
              </w:rPr>
            </w:pPr>
            <w:r w:rsidRPr="006F6A7F">
              <w:rPr>
                <w:rFonts w:ascii="Arial" w:hAnsi="Arial" w:cs="Arial"/>
                <w:sz w:val="20"/>
                <w:szCs w:val="20"/>
              </w:rPr>
              <w:t>Is able to make the connection between national and international social issues and policing local communities</w:t>
            </w:r>
            <w:r w:rsidR="006161E3" w:rsidRPr="006F6A7F">
              <w:rPr>
                <w:rFonts w:ascii="Arial" w:hAnsi="Arial" w:cs="Arial"/>
                <w:sz w:val="20"/>
                <w:szCs w:val="20"/>
              </w:rPr>
              <w:t>.</w:t>
            </w:r>
          </w:p>
          <w:p w14:paraId="7722D641" w14:textId="77777777" w:rsidR="00A943E5" w:rsidRPr="006F6A7F" w:rsidRDefault="00A943E5" w:rsidP="00D65C3A">
            <w:pPr>
              <w:pStyle w:val="DefaultText"/>
              <w:spacing w:line="276" w:lineRule="auto"/>
              <w:rPr>
                <w:rFonts w:ascii="Arial" w:hAnsi="Arial" w:cs="Arial"/>
                <w:sz w:val="20"/>
                <w:szCs w:val="20"/>
              </w:rPr>
            </w:pPr>
          </w:p>
        </w:tc>
        <w:tc>
          <w:tcPr>
            <w:tcW w:w="1418" w:type="dxa"/>
            <w:tcBorders>
              <w:top w:val="nil"/>
              <w:bottom w:val="nil"/>
            </w:tcBorders>
            <w:shd w:val="clear" w:color="auto" w:fill="auto"/>
          </w:tcPr>
          <w:p w14:paraId="0E826B8F"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3C650ED0"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0BF60E71"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407D5A29" w14:textId="77777777" w:rsidTr="006161E3">
        <w:tc>
          <w:tcPr>
            <w:tcW w:w="5920" w:type="dxa"/>
            <w:tcBorders>
              <w:top w:val="nil"/>
              <w:bottom w:val="nil"/>
            </w:tcBorders>
            <w:shd w:val="clear" w:color="auto" w:fill="auto"/>
          </w:tcPr>
          <w:p w14:paraId="5B8E8CA9" w14:textId="77777777" w:rsidR="00A943E5" w:rsidRPr="006F6A7F" w:rsidRDefault="00A943E5" w:rsidP="00D65C3A">
            <w:pPr>
              <w:pStyle w:val="DefaultText"/>
              <w:spacing w:line="276" w:lineRule="auto"/>
              <w:rPr>
                <w:rFonts w:ascii="Arial" w:hAnsi="Arial" w:cs="Arial"/>
                <w:sz w:val="20"/>
                <w:szCs w:val="20"/>
              </w:rPr>
            </w:pPr>
            <w:r w:rsidRPr="006F6A7F">
              <w:rPr>
                <w:rFonts w:ascii="Arial" w:hAnsi="Arial" w:cs="Arial"/>
                <w:sz w:val="20"/>
                <w:szCs w:val="20"/>
              </w:rPr>
              <w:t>Has good knowledge and understanding of the National Intelligence Model</w:t>
            </w:r>
            <w:r w:rsidR="006161E3" w:rsidRPr="006F6A7F">
              <w:rPr>
                <w:rFonts w:ascii="Arial" w:hAnsi="Arial" w:cs="Arial"/>
                <w:sz w:val="20"/>
                <w:szCs w:val="20"/>
              </w:rPr>
              <w:t>.</w:t>
            </w:r>
            <w:r w:rsidR="0081756A">
              <w:rPr>
                <w:rFonts w:ascii="Arial" w:hAnsi="Arial" w:cs="Arial"/>
                <w:sz w:val="20"/>
                <w:szCs w:val="20"/>
              </w:rPr>
              <w:t xml:space="preserve"> *</w:t>
            </w:r>
          </w:p>
          <w:p w14:paraId="06B70989" w14:textId="77777777" w:rsidR="00A943E5" w:rsidRPr="006F6A7F" w:rsidRDefault="00A943E5" w:rsidP="00D65C3A">
            <w:pPr>
              <w:pStyle w:val="Body1"/>
              <w:spacing w:line="276" w:lineRule="auto"/>
              <w:jc w:val="both"/>
              <w:rPr>
                <w:rFonts w:cs="Arial"/>
                <w:sz w:val="20"/>
              </w:rPr>
            </w:pPr>
          </w:p>
        </w:tc>
        <w:tc>
          <w:tcPr>
            <w:tcW w:w="1418" w:type="dxa"/>
            <w:tcBorders>
              <w:top w:val="nil"/>
              <w:bottom w:val="nil"/>
            </w:tcBorders>
            <w:shd w:val="clear" w:color="auto" w:fill="auto"/>
          </w:tcPr>
          <w:p w14:paraId="36F593F4"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0639C08D"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709C8A95"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383B7AB6" w14:textId="77777777" w:rsidTr="006161E3">
        <w:tc>
          <w:tcPr>
            <w:tcW w:w="5920" w:type="dxa"/>
            <w:tcBorders>
              <w:top w:val="nil"/>
              <w:bottom w:val="nil"/>
            </w:tcBorders>
            <w:shd w:val="clear" w:color="auto" w:fill="auto"/>
          </w:tcPr>
          <w:p w14:paraId="23F89D41" w14:textId="77777777" w:rsidR="00A943E5" w:rsidRPr="006F6A7F" w:rsidRDefault="00A943E5" w:rsidP="00D65C3A">
            <w:pPr>
              <w:pStyle w:val="DefaultText"/>
              <w:spacing w:line="276" w:lineRule="auto"/>
              <w:rPr>
                <w:rFonts w:ascii="Arial" w:hAnsi="Arial" w:cs="Arial"/>
                <w:sz w:val="20"/>
                <w:szCs w:val="20"/>
              </w:rPr>
            </w:pPr>
            <w:r w:rsidRPr="006F6A7F">
              <w:rPr>
                <w:rFonts w:ascii="Arial" w:hAnsi="Arial" w:cs="Arial"/>
                <w:sz w:val="20"/>
                <w:szCs w:val="20"/>
              </w:rPr>
              <w:t>Has good knowledge of the workings of OPUs and the four NIM Intelligence Products</w:t>
            </w:r>
            <w:r w:rsidR="006161E3" w:rsidRPr="006F6A7F">
              <w:rPr>
                <w:rFonts w:ascii="Arial" w:hAnsi="Arial" w:cs="Arial"/>
                <w:sz w:val="20"/>
                <w:szCs w:val="20"/>
              </w:rPr>
              <w:t>.</w:t>
            </w:r>
            <w:r w:rsidR="0081756A">
              <w:rPr>
                <w:rFonts w:ascii="Arial" w:hAnsi="Arial" w:cs="Arial"/>
                <w:sz w:val="20"/>
                <w:szCs w:val="20"/>
              </w:rPr>
              <w:t xml:space="preserve"> *</w:t>
            </w:r>
          </w:p>
          <w:p w14:paraId="13B58F99" w14:textId="77777777" w:rsidR="00A943E5" w:rsidRPr="006F6A7F" w:rsidRDefault="00A943E5" w:rsidP="00D65C3A">
            <w:pPr>
              <w:pStyle w:val="Body1"/>
              <w:spacing w:line="276" w:lineRule="auto"/>
              <w:jc w:val="both"/>
              <w:rPr>
                <w:rFonts w:cs="Arial"/>
                <w:sz w:val="20"/>
              </w:rPr>
            </w:pPr>
          </w:p>
          <w:p w14:paraId="375290E9" w14:textId="77777777" w:rsidR="006161E3" w:rsidRPr="006F6A7F" w:rsidRDefault="006161E3" w:rsidP="00D65C3A">
            <w:pPr>
              <w:pStyle w:val="Body1"/>
              <w:spacing w:line="276" w:lineRule="auto"/>
              <w:jc w:val="both"/>
              <w:rPr>
                <w:rFonts w:cs="Arial"/>
                <w:sz w:val="20"/>
              </w:rPr>
            </w:pPr>
          </w:p>
          <w:p w14:paraId="758E1A8D" w14:textId="77777777" w:rsidR="006161E3" w:rsidRPr="006F6A7F" w:rsidRDefault="006161E3" w:rsidP="00D65C3A">
            <w:pPr>
              <w:pStyle w:val="Body1"/>
              <w:spacing w:line="276" w:lineRule="auto"/>
              <w:jc w:val="both"/>
              <w:rPr>
                <w:rFonts w:cs="Arial"/>
                <w:sz w:val="20"/>
              </w:rPr>
            </w:pPr>
          </w:p>
        </w:tc>
        <w:tc>
          <w:tcPr>
            <w:tcW w:w="1418" w:type="dxa"/>
            <w:tcBorders>
              <w:top w:val="nil"/>
              <w:bottom w:val="nil"/>
            </w:tcBorders>
            <w:shd w:val="clear" w:color="auto" w:fill="auto"/>
          </w:tcPr>
          <w:p w14:paraId="679D803E"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204DAF74"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5F50C251"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6E9754BA" w14:textId="77777777" w:rsidTr="006161E3">
        <w:tc>
          <w:tcPr>
            <w:tcW w:w="5920" w:type="dxa"/>
            <w:tcBorders>
              <w:top w:val="nil"/>
              <w:bottom w:val="nil"/>
            </w:tcBorders>
            <w:shd w:val="clear" w:color="auto" w:fill="auto"/>
          </w:tcPr>
          <w:p w14:paraId="5CDF776D" w14:textId="77777777" w:rsidR="00A943E5" w:rsidRPr="006F6A7F" w:rsidRDefault="00A943E5" w:rsidP="00D65C3A">
            <w:pPr>
              <w:pStyle w:val="DefaultText"/>
              <w:spacing w:line="276" w:lineRule="auto"/>
              <w:rPr>
                <w:rFonts w:ascii="Arial" w:hAnsi="Arial" w:cs="Arial"/>
                <w:sz w:val="20"/>
                <w:szCs w:val="20"/>
              </w:rPr>
            </w:pPr>
            <w:r w:rsidRPr="006F6A7F">
              <w:rPr>
                <w:rFonts w:ascii="Arial" w:hAnsi="Arial" w:cs="Arial"/>
                <w:sz w:val="20"/>
                <w:szCs w:val="20"/>
              </w:rPr>
              <w:lastRenderedPageBreak/>
              <w:t>Has good knowledge of legislation relating to the gathering of intelligence e.g. CPIA, MOPI, RIPA, DPA, GDPR, GMPMS and HRA</w:t>
            </w:r>
            <w:r w:rsidR="0081756A">
              <w:rPr>
                <w:rFonts w:ascii="Arial" w:hAnsi="Arial" w:cs="Arial"/>
                <w:sz w:val="20"/>
                <w:szCs w:val="20"/>
              </w:rPr>
              <w:t>. *</w:t>
            </w:r>
          </w:p>
        </w:tc>
        <w:tc>
          <w:tcPr>
            <w:tcW w:w="1418" w:type="dxa"/>
            <w:tcBorders>
              <w:top w:val="nil"/>
              <w:bottom w:val="nil"/>
            </w:tcBorders>
            <w:shd w:val="clear" w:color="auto" w:fill="auto"/>
          </w:tcPr>
          <w:p w14:paraId="03F56C3D"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79461941"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1143BC31"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2103861E" w14:textId="77777777" w:rsidTr="006161E3">
        <w:tc>
          <w:tcPr>
            <w:tcW w:w="5920" w:type="dxa"/>
            <w:tcBorders>
              <w:top w:val="nil"/>
              <w:bottom w:val="nil"/>
            </w:tcBorders>
            <w:shd w:val="clear" w:color="auto" w:fill="auto"/>
          </w:tcPr>
          <w:p w14:paraId="3E9A54DD" w14:textId="77777777" w:rsidR="00A943E5" w:rsidRPr="006F6A7F" w:rsidRDefault="00A943E5" w:rsidP="00D65C3A">
            <w:pPr>
              <w:pStyle w:val="Body1"/>
              <w:spacing w:line="276" w:lineRule="auto"/>
              <w:jc w:val="both"/>
              <w:rPr>
                <w:rFonts w:cs="Arial"/>
                <w:sz w:val="20"/>
              </w:rPr>
            </w:pPr>
          </w:p>
        </w:tc>
        <w:tc>
          <w:tcPr>
            <w:tcW w:w="1418" w:type="dxa"/>
            <w:tcBorders>
              <w:top w:val="nil"/>
              <w:bottom w:val="nil"/>
            </w:tcBorders>
            <w:shd w:val="clear" w:color="auto" w:fill="auto"/>
          </w:tcPr>
          <w:p w14:paraId="41B66E56" w14:textId="77777777" w:rsidR="00A943E5" w:rsidRPr="006F6A7F" w:rsidRDefault="00A943E5" w:rsidP="00D65C3A">
            <w:pPr>
              <w:spacing w:line="276" w:lineRule="auto"/>
              <w:rPr>
                <w:rFonts w:ascii="Arial" w:hAnsi="Arial" w:cs="Arial"/>
                <w:sz w:val="20"/>
                <w:szCs w:val="20"/>
              </w:rPr>
            </w:pPr>
          </w:p>
        </w:tc>
        <w:tc>
          <w:tcPr>
            <w:tcW w:w="3152" w:type="dxa"/>
            <w:tcBorders>
              <w:top w:val="nil"/>
              <w:bottom w:val="nil"/>
            </w:tcBorders>
            <w:shd w:val="clear" w:color="auto" w:fill="auto"/>
          </w:tcPr>
          <w:p w14:paraId="0EB3C119" w14:textId="77777777" w:rsidR="00A943E5" w:rsidRPr="006F6A7F" w:rsidRDefault="00A943E5" w:rsidP="00D65C3A">
            <w:pPr>
              <w:spacing w:line="276" w:lineRule="auto"/>
              <w:rPr>
                <w:rFonts w:ascii="Arial" w:eastAsia="Calibri" w:hAnsi="Arial" w:cs="Arial"/>
                <w:sz w:val="20"/>
                <w:szCs w:val="20"/>
              </w:rPr>
            </w:pPr>
          </w:p>
        </w:tc>
      </w:tr>
      <w:tr w:rsidR="00A943E5" w:rsidRPr="006F6A7F" w14:paraId="4257220C" w14:textId="77777777" w:rsidTr="006161E3">
        <w:tc>
          <w:tcPr>
            <w:tcW w:w="5920" w:type="dxa"/>
            <w:tcBorders>
              <w:top w:val="nil"/>
              <w:bottom w:val="nil"/>
            </w:tcBorders>
            <w:shd w:val="clear" w:color="auto" w:fill="auto"/>
          </w:tcPr>
          <w:p w14:paraId="1F3D02EB" w14:textId="77777777" w:rsidR="00A943E5" w:rsidRPr="006F6A7F" w:rsidRDefault="00A943E5" w:rsidP="00D65C3A">
            <w:pPr>
              <w:widowControl w:val="0"/>
              <w:spacing w:line="276" w:lineRule="auto"/>
              <w:rPr>
                <w:rFonts w:ascii="Arial" w:hAnsi="Arial" w:cs="Arial"/>
                <w:sz w:val="20"/>
                <w:szCs w:val="20"/>
              </w:rPr>
            </w:pPr>
            <w:r w:rsidRPr="006F6A7F">
              <w:rPr>
                <w:rFonts w:ascii="Arial" w:hAnsi="Arial" w:cs="Arial"/>
                <w:sz w:val="20"/>
                <w:szCs w:val="20"/>
              </w:rPr>
              <w:t>Knowledge of the principles of the Home Office Counting Rules and National Crime Recording Standard</w:t>
            </w:r>
            <w:r w:rsidR="006161E3" w:rsidRPr="006F6A7F">
              <w:rPr>
                <w:rFonts w:ascii="Arial" w:hAnsi="Arial" w:cs="Arial"/>
                <w:sz w:val="20"/>
                <w:szCs w:val="20"/>
              </w:rPr>
              <w:t>.</w:t>
            </w:r>
            <w:r w:rsidR="0081756A">
              <w:rPr>
                <w:rFonts w:ascii="Arial" w:hAnsi="Arial" w:cs="Arial"/>
                <w:sz w:val="20"/>
                <w:szCs w:val="20"/>
              </w:rPr>
              <w:t xml:space="preserve"> *</w:t>
            </w:r>
          </w:p>
          <w:p w14:paraId="02A5B8EF" w14:textId="77777777" w:rsidR="00A943E5" w:rsidRPr="006F6A7F" w:rsidRDefault="00A943E5" w:rsidP="00D65C3A">
            <w:pPr>
              <w:widowControl w:val="0"/>
              <w:spacing w:line="276" w:lineRule="auto"/>
              <w:rPr>
                <w:rFonts w:ascii="Arial" w:hAnsi="Arial" w:cs="Arial"/>
                <w:sz w:val="20"/>
                <w:szCs w:val="20"/>
              </w:rPr>
            </w:pPr>
          </w:p>
        </w:tc>
        <w:tc>
          <w:tcPr>
            <w:tcW w:w="1418" w:type="dxa"/>
            <w:tcBorders>
              <w:top w:val="nil"/>
              <w:bottom w:val="nil"/>
            </w:tcBorders>
            <w:shd w:val="clear" w:color="auto" w:fill="auto"/>
          </w:tcPr>
          <w:p w14:paraId="2AB447D9"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61350AF3"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4AF2092F" w14:textId="77777777" w:rsidR="00A943E5" w:rsidRPr="006F6A7F" w:rsidRDefault="00A943E5" w:rsidP="00D65C3A">
            <w:pPr>
              <w:spacing w:line="276" w:lineRule="auto"/>
              <w:jc w:val="center"/>
              <w:rPr>
                <w:rFonts w:ascii="Arial" w:hAnsi="Arial" w:cs="Arial"/>
                <w:sz w:val="20"/>
                <w:szCs w:val="20"/>
              </w:rPr>
            </w:pPr>
          </w:p>
        </w:tc>
      </w:tr>
      <w:tr w:rsidR="00A943E5" w:rsidRPr="006F6A7F" w14:paraId="7FF02975" w14:textId="77777777" w:rsidTr="006161E3">
        <w:tc>
          <w:tcPr>
            <w:tcW w:w="5920" w:type="dxa"/>
            <w:tcBorders>
              <w:top w:val="nil"/>
              <w:bottom w:val="nil"/>
            </w:tcBorders>
            <w:shd w:val="clear" w:color="auto" w:fill="auto"/>
          </w:tcPr>
          <w:p w14:paraId="23C1F543" w14:textId="77777777" w:rsidR="00A943E5" w:rsidRPr="006F6A7F" w:rsidRDefault="00A943E5" w:rsidP="00D65C3A">
            <w:pPr>
              <w:pStyle w:val="DefaultText"/>
              <w:spacing w:line="276" w:lineRule="auto"/>
              <w:rPr>
                <w:rFonts w:ascii="Arial" w:hAnsi="Arial" w:cs="Arial"/>
                <w:sz w:val="20"/>
                <w:szCs w:val="20"/>
                <w:lang w:val="en-GB"/>
              </w:rPr>
            </w:pPr>
            <w:r w:rsidRPr="006F6A7F">
              <w:rPr>
                <w:rFonts w:ascii="Arial" w:hAnsi="Arial" w:cs="Arial"/>
                <w:sz w:val="20"/>
                <w:szCs w:val="20"/>
                <w:lang w:val="en-GB"/>
              </w:rPr>
              <w:t>Knowledge of the issues surrounding the use of Covert Human Intelligence Sources</w:t>
            </w:r>
            <w:r w:rsidR="006161E3" w:rsidRPr="006F6A7F">
              <w:rPr>
                <w:rFonts w:ascii="Arial" w:hAnsi="Arial" w:cs="Arial"/>
                <w:sz w:val="20"/>
                <w:szCs w:val="20"/>
                <w:lang w:val="en-GB"/>
              </w:rPr>
              <w:t>.</w:t>
            </w:r>
            <w:r w:rsidR="0081756A">
              <w:rPr>
                <w:rFonts w:ascii="Arial" w:hAnsi="Arial" w:cs="Arial"/>
                <w:sz w:val="20"/>
                <w:szCs w:val="20"/>
                <w:lang w:val="en-GB"/>
              </w:rPr>
              <w:t xml:space="preserve"> *</w:t>
            </w:r>
          </w:p>
        </w:tc>
        <w:tc>
          <w:tcPr>
            <w:tcW w:w="1418" w:type="dxa"/>
            <w:tcBorders>
              <w:top w:val="nil"/>
              <w:bottom w:val="nil"/>
            </w:tcBorders>
            <w:shd w:val="clear" w:color="auto" w:fill="auto"/>
          </w:tcPr>
          <w:p w14:paraId="62EAC914"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D*</w:t>
            </w:r>
          </w:p>
        </w:tc>
        <w:tc>
          <w:tcPr>
            <w:tcW w:w="3152" w:type="dxa"/>
            <w:tcBorders>
              <w:top w:val="nil"/>
              <w:bottom w:val="nil"/>
            </w:tcBorders>
            <w:shd w:val="clear" w:color="auto" w:fill="auto"/>
          </w:tcPr>
          <w:p w14:paraId="6430F7E1"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45A256FE"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74F7DE03" w14:textId="77777777" w:rsidTr="006161E3">
        <w:tc>
          <w:tcPr>
            <w:tcW w:w="5920" w:type="dxa"/>
            <w:tcBorders>
              <w:top w:val="nil"/>
              <w:bottom w:val="nil"/>
            </w:tcBorders>
            <w:shd w:val="clear" w:color="auto" w:fill="auto"/>
          </w:tcPr>
          <w:p w14:paraId="3B736FE1" w14:textId="77777777" w:rsidR="00A943E5" w:rsidRPr="006F6A7F" w:rsidRDefault="00A943E5"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5697E6AD" w14:textId="77777777" w:rsidR="00A943E5" w:rsidRPr="006F6A7F" w:rsidRDefault="00A943E5" w:rsidP="00D65C3A">
            <w:pPr>
              <w:spacing w:line="276" w:lineRule="auto"/>
              <w:jc w:val="center"/>
              <w:rPr>
                <w:rFonts w:ascii="Arial" w:hAnsi="Arial" w:cs="Arial"/>
                <w:sz w:val="20"/>
                <w:szCs w:val="20"/>
              </w:rPr>
            </w:pPr>
          </w:p>
        </w:tc>
        <w:tc>
          <w:tcPr>
            <w:tcW w:w="3152" w:type="dxa"/>
            <w:tcBorders>
              <w:top w:val="nil"/>
              <w:bottom w:val="nil"/>
            </w:tcBorders>
            <w:shd w:val="clear" w:color="auto" w:fill="auto"/>
          </w:tcPr>
          <w:p w14:paraId="1C794FD2" w14:textId="77777777" w:rsidR="00A943E5" w:rsidRPr="006F6A7F" w:rsidRDefault="00A943E5" w:rsidP="00D65C3A">
            <w:pPr>
              <w:spacing w:line="276" w:lineRule="auto"/>
              <w:jc w:val="center"/>
              <w:rPr>
                <w:rFonts w:ascii="Arial" w:hAnsi="Arial" w:cs="Arial"/>
                <w:sz w:val="20"/>
                <w:szCs w:val="20"/>
              </w:rPr>
            </w:pPr>
          </w:p>
        </w:tc>
      </w:tr>
      <w:tr w:rsidR="00A943E5" w:rsidRPr="006F6A7F" w14:paraId="1A0E67B7" w14:textId="77777777" w:rsidTr="006161E3">
        <w:tc>
          <w:tcPr>
            <w:tcW w:w="5920" w:type="dxa"/>
            <w:tcBorders>
              <w:bottom w:val="nil"/>
            </w:tcBorders>
            <w:shd w:val="clear" w:color="auto" w:fill="auto"/>
          </w:tcPr>
          <w:p w14:paraId="640D182B" w14:textId="77777777" w:rsidR="006161E3" w:rsidRPr="006F6A7F" w:rsidRDefault="006161E3" w:rsidP="00D65C3A">
            <w:pPr>
              <w:widowControl w:val="0"/>
              <w:spacing w:line="276" w:lineRule="auto"/>
              <w:rPr>
                <w:rFonts w:ascii="Arial" w:hAnsi="Arial" w:cs="Arial"/>
                <w:b/>
                <w:sz w:val="20"/>
                <w:szCs w:val="20"/>
                <w:u w:val="single"/>
              </w:rPr>
            </w:pPr>
          </w:p>
          <w:p w14:paraId="656505DB" w14:textId="77777777" w:rsidR="00A943E5" w:rsidRPr="006F6A7F" w:rsidRDefault="00A943E5" w:rsidP="00D65C3A">
            <w:pPr>
              <w:widowControl w:val="0"/>
              <w:spacing w:line="276" w:lineRule="auto"/>
              <w:rPr>
                <w:rFonts w:ascii="Arial" w:hAnsi="Arial" w:cs="Arial"/>
                <w:b/>
                <w:sz w:val="20"/>
                <w:szCs w:val="20"/>
                <w:u w:val="single"/>
              </w:rPr>
            </w:pPr>
            <w:r w:rsidRPr="006F6A7F">
              <w:rPr>
                <w:rFonts w:ascii="Arial" w:hAnsi="Arial" w:cs="Arial"/>
                <w:b/>
                <w:sz w:val="20"/>
                <w:szCs w:val="20"/>
                <w:u w:val="single"/>
              </w:rPr>
              <w:t>Skills/Abilities</w:t>
            </w:r>
          </w:p>
          <w:p w14:paraId="6F9E9366" w14:textId="77777777" w:rsidR="00A943E5" w:rsidRPr="006F6A7F" w:rsidRDefault="00A943E5" w:rsidP="00D65C3A">
            <w:pPr>
              <w:widowControl w:val="0"/>
              <w:spacing w:line="276" w:lineRule="auto"/>
              <w:rPr>
                <w:rFonts w:ascii="Arial" w:hAnsi="Arial" w:cs="Arial"/>
                <w:sz w:val="20"/>
                <w:szCs w:val="20"/>
              </w:rPr>
            </w:pPr>
          </w:p>
        </w:tc>
        <w:tc>
          <w:tcPr>
            <w:tcW w:w="1418" w:type="dxa"/>
            <w:tcBorders>
              <w:bottom w:val="nil"/>
            </w:tcBorders>
            <w:shd w:val="clear" w:color="auto" w:fill="auto"/>
          </w:tcPr>
          <w:p w14:paraId="31899F06" w14:textId="77777777" w:rsidR="00A943E5" w:rsidRPr="006F6A7F" w:rsidRDefault="00A943E5" w:rsidP="00D65C3A">
            <w:pPr>
              <w:spacing w:line="276" w:lineRule="auto"/>
              <w:jc w:val="center"/>
              <w:rPr>
                <w:rFonts w:ascii="Arial" w:hAnsi="Arial" w:cs="Arial"/>
                <w:sz w:val="20"/>
                <w:szCs w:val="20"/>
              </w:rPr>
            </w:pPr>
          </w:p>
        </w:tc>
        <w:tc>
          <w:tcPr>
            <w:tcW w:w="3152" w:type="dxa"/>
            <w:tcBorders>
              <w:bottom w:val="nil"/>
            </w:tcBorders>
            <w:shd w:val="clear" w:color="auto" w:fill="auto"/>
          </w:tcPr>
          <w:p w14:paraId="07A68379" w14:textId="77777777" w:rsidR="00A943E5" w:rsidRPr="006F6A7F" w:rsidRDefault="00A943E5" w:rsidP="00D65C3A">
            <w:pPr>
              <w:spacing w:line="276" w:lineRule="auto"/>
              <w:jc w:val="center"/>
              <w:rPr>
                <w:rFonts w:ascii="Arial" w:hAnsi="Arial" w:cs="Arial"/>
                <w:sz w:val="20"/>
                <w:szCs w:val="20"/>
              </w:rPr>
            </w:pPr>
          </w:p>
        </w:tc>
      </w:tr>
      <w:tr w:rsidR="00A943E5" w:rsidRPr="006F6A7F" w14:paraId="6EE5855A" w14:textId="77777777" w:rsidTr="006161E3">
        <w:tc>
          <w:tcPr>
            <w:tcW w:w="5920" w:type="dxa"/>
            <w:tcBorders>
              <w:top w:val="nil"/>
              <w:bottom w:val="nil"/>
            </w:tcBorders>
            <w:shd w:val="clear" w:color="auto" w:fill="auto"/>
          </w:tcPr>
          <w:p w14:paraId="35AD9825" w14:textId="77777777" w:rsidR="00A943E5" w:rsidRPr="006F6A7F" w:rsidRDefault="00A943E5" w:rsidP="00D65C3A">
            <w:pPr>
              <w:pStyle w:val="Body1"/>
              <w:spacing w:line="276" w:lineRule="auto"/>
              <w:rPr>
                <w:rFonts w:cs="Arial"/>
                <w:sz w:val="20"/>
              </w:rPr>
            </w:pPr>
            <w:r w:rsidRPr="006F6A7F">
              <w:rPr>
                <w:rFonts w:cs="Arial"/>
                <w:sz w:val="20"/>
              </w:rPr>
              <w:t>Excellent report writing skills</w:t>
            </w:r>
            <w:r w:rsidR="006161E3" w:rsidRPr="006F6A7F">
              <w:rPr>
                <w:rFonts w:cs="Arial"/>
                <w:sz w:val="20"/>
              </w:rPr>
              <w:t>.</w:t>
            </w:r>
          </w:p>
          <w:p w14:paraId="5FB293EA" w14:textId="77777777" w:rsidR="00A943E5" w:rsidRPr="006F6A7F" w:rsidRDefault="00A943E5"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60E154FE"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3F867E13"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259F64AA" w14:textId="77777777" w:rsidR="00A943E5" w:rsidRPr="006F6A7F" w:rsidRDefault="00A943E5" w:rsidP="00D65C3A">
            <w:pPr>
              <w:spacing w:line="276" w:lineRule="auto"/>
              <w:jc w:val="center"/>
              <w:rPr>
                <w:rFonts w:ascii="Arial" w:hAnsi="Arial" w:cs="Arial"/>
                <w:sz w:val="20"/>
                <w:szCs w:val="20"/>
              </w:rPr>
            </w:pPr>
          </w:p>
        </w:tc>
      </w:tr>
      <w:tr w:rsidR="00A943E5" w:rsidRPr="006F6A7F" w14:paraId="68CBD72B" w14:textId="77777777" w:rsidTr="006161E3">
        <w:tc>
          <w:tcPr>
            <w:tcW w:w="5920" w:type="dxa"/>
            <w:tcBorders>
              <w:top w:val="nil"/>
              <w:bottom w:val="nil"/>
            </w:tcBorders>
            <w:shd w:val="clear" w:color="auto" w:fill="auto"/>
          </w:tcPr>
          <w:p w14:paraId="7639C55A" w14:textId="77777777" w:rsidR="00A943E5" w:rsidRPr="006F6A7F" w:rsidRDefault="00A943E5" w:rsidP="00D65C3A">
            <w:pPr>
              <w:pStyle w:val="Body1"/>
              <w:spacing w:line="276" w:lineRule="auto"/>
              <w:rPr>
                <w:rFonts w:cs="Arial"/>
                <w:sz w:val="20"/>
              </w:rPr>
            </w:pPr>
            <w:r w:rsidRPr="006F6A7F">
              <w:rPr>
                <w:rFonts w:cs="Arial"/>
                <w:sz w:val="20"/>
              </w:rPr>
              <w:t>Excellent research and analytical skills</w:t>
            </w:r>
            <w:r w:rsidR="006161E3" w:rsidRPr="006F6A7F">
              <w:rPr>
                <w:rFonts w:cs="Arial"/>
                <w:sz w:val="20"/>
              </w:rPr>
              <w:t>.</w:t>
            </w:r>
          </w:p>
          <w:p w14:paraId="2155110C" w14:textId="77777777" w:rsidR="00A943E5" w:rsidRPr="006F6A7F" w:rsidRDefault="00A943E5" w:rsidP="00D65C3A">
            <w:pPr>
              <w:pStyle w:val="Body1"/>
              <w:spacing w:line="276" w:lineRule="auto"/>
              <w:rPr>
                <w:rFonts w:cs="Arial"/>
                <w:sz w:val="20"/>
              </w:rPr>
            </w:pPr>
          </w:p>
        </w:tc>
        <w:tc>
          <w:tcPr>
            <w:tcW w:w="1418" w:type="dxa"/>
            <w:tcBorders>
              <w:top w:val="nil"/>
              <w:bottom w:val="nil"/>
            </w:tcBorders>
            <w:shd w:val="clear" w:color="auto" w:fill="auto"/>
          </w:tcPr>
          <w:p w14:paraId="577BBCDE"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410983BD"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250FC380" w14:textId="77777777" w:rsidR="00A943E5" w:rsidRPr="006F6A7F" w:rsidRDefault="00A943E5" w:rsidP="00D65C3A">
            <w:pPr>
              <w:spacing w:line="276" w:lineRule="auto"/>
              <w:jc w:val="center"/>
              <w:rPr>
                <w:rFonts w:ascii="Arial" w:eastAsia="Calibri" w:hAnsi="Arial" w:cs="Arial"/>
                <w:sz w:val="20"/>
                <w:szCs w:val="20"/>
              </w:rPr>
            </w:pPr>
          </w:p>
        </w:tc>
      </w:tr>
      <w:tr w:rsidR="00A943E5" w:rsidRPr="006F6A7F" w14:paraId="05022F35" w14:textId="77777777" w:rsidTr="006161E3">
        <w:tc>
          <w:tcPr>
            <w:tcW w:w="5920" w:type="dxa"/>
            <w:tcBorders>
              <w:top w:val="nil"/>
              <w:bottom w:val="nil"/>
            </w:tcBorders>
            <w:shd w:val="clear" w:color="auto" w:fill="auto"/>
          </w:tcPr>
          <w:p w14:paraId="6F0A8C5F" w14:textId="77777777" w:rsidR="00A943E5" w:rsidRPr="006F6A7F" w:rsidRDefault="00A943E5" w:rsidP="00D65C3A">
            <w:pPr>
              <w:pStyle w:val="Body1"/>
              <w:spacing w:line="276" w:lineRule="auto"/>
              <w:rPr>
                <w:rFonts w:cs="Arial"/>
                <w:sz w:val="20"/>
              </w:rPr>
            </w:pPr>
            <w:r w:rsidRPr="006F6A7F">
              <w:rPr>
                <w:rFonts w:cs="Arial"/>
                <w:sz w:val="20"/>
              </w:rPr>
              <w:t>Excellent communication skills</w:t>
            </w:r>
            <w:r w:rsidR="006161E3" w:rsidRPr="006F6A7F">
              <w:rPr>
                <w:rFonts w:cs="Arial"/>
                <w:sz w:val="20"/>
              </w:rPr>
              <w:t>.</w:t>
            </w:r>
          </w:p>
          <w:p w14:paraId="02B80D1B" w14:textId="77777777" w:rsidR="00A943E5" w:rsidRPr="006F6A7F" w:rsidRDefault="00A943E5" w:rsidP="00D65C3A">
            <w:pPr>
              <w:spacing w:line="276" w:lineRule="auto"/>
              <w:rPr>
                <w:rFonts w:ascii="Arial" w:hAnsi="Arial" w:cs="Arial"/>
                <w:sz w:val="20"/>
                <w:szCs w:val="20"/>
              </w:rPr>
            </w:pPr>
          </w:p>
        </w:tc>
        <w:tc>
          <w:tcPr>
            <w:tcW w:w="1418" w:type="dxa"/>
            <w:tcBorders>
              <w:top w:val="nil"/>
              <w:bottom w:val="nil"/>
            </w:tcBorders>
            <w:shd w:val="clear" w:color="auto" w:fill="auto"/>
          </w:tcPr>
          <w:p w14:paraId="69DB6A32"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2185F282"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2AB536C0" w14:textId="77777777" w:rsidR="00A943E5" w:rsidRPr="006F6A7F" w:rsidRDefault="00A943E5" w:rsidP="00D65C3A">
            <w:pPr>
              <w:spacing w:line="276" w:lineRule="auto"/>
              <w:jc w:val="center"/>
              <w:rPr>
                <w:rFonts w:ascii="Arial" w:hAnsi="Arial" w:cs="Arial"/>
                <w:sz w:val="20"/>
                <w:szCs w:val="20"/>
              </w:rPr>
            </w:pPr>
          </w:p>
        </w:tc>
      </w:tr>
      <w:tr w:rsidR="00A943E5" w:rsidRPr="006F6A7F" w14:paraId="7EF89E55" w14:textId="77777777" w:rsidTr="006161E3">
        <w:tc>
          <w:tcPr>
            <w:tcW w:w="5920" w:type="dxa"/>
            <w:tcBorders>
              <w:top w:val="nil"/>
              <w:bottom w:val="nil"/>
            </w:tcBorders>
            <w:shd w:val="clear" w:color="auto" w:fill="auto"/>
          </w:tcPr>
          <w:p w14:paraId="3FD9B45C" w14:textId="77777777" w:rsidR="00A943E5" w:rsidRPr="006F6A7F" w:rsidRDefault="00A943E5" w:rsidP="00D65C3A">
            <w:pPr>
              <w:spacing w:line="276" w:lineRule="auto"/>
              <w:rPr>
                <w:rFonts w:ascii="Arial" w:hAnsi="Arial" w:cs="Arial"/>
                <w:sz w:val="20"/>
                <w:szCs w:val="20"/>
              </w:rPr>
            </w:pPr>
            <w:r w:rsidRPr="006F6A7F">
              <w:rPr>
                <w:rFonts w:ascii="Arial" w:hAnsi="Arial" w:cs="Arial"/>
                <w:sz w:val="20"/>
                <w:szCs w:val="20"/>
              </w:rPr>
              <w:t>Ability to prioritise workload and meet deadlines</w:t>
            </w:r>
            <w:r w:rsidR="006161E3" w:rsidRPr="006F6A7F">
              <w:rPr>
                <w:rFonts w:ascii="Arial" w:hAnsi="Arial" w:cs="Arial"/>
                <w:sz w:val="20"/>
                <w:szCs w:val="20"/>
              </w:rPr>
              <w:t>.</w:t>
            </w:r>
          </w:p>
          <w:p w14:paraId="1DE8F86D" w14:textId="77777777" w:rsidR="00A943E5" w:rsidRPr="006F6A7F" w:rsidRDefault="00A943E5" w:rsidP="00D65C3A">
            <w:pPr>
              <w:spacing w:line="276" w:lineRule="auto"/>
              <w:rPr>
                <w:rFonts w:ascii="Arial" w:hAnsi="Arial" w:cs="Arial"/>
                <w:sz w:val="20"/>
                <w:szCs w:val="20"/>
              </w:rPr>
            </w:pPr>
          </w:p>
        </w:tc>
        <w:tc>
          <w:tcPr>
            <w:tcW w:w="1418" w:type="dxa"/>
            <w:tcBorders>
              <w:top w:val="nil"/>
              <w:bottom w:val="nil"/>
            </w:tcBorders>
            <w:shd w:val="clear" w:color="auto" w:fill="auto"/>
          </w:tcPr>
          <w:p w14:paraId="0D8F409F"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4BAED121"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0C99AFC4" w14:textId="77777777" w:rsidR="00A943E5" w:rsidRPr="006F6A7F" w:rsidRDefault="00A943E5" w:rsidP="00D65C3A">
            <w:pPr>
              <w:spacing w:line="276" w:lineRule="auto"/>
              <w:jc w:val="center"/>
              <w:rPr>
                <w:rFonts w:ascii="Arial" w:hAnsi="Arial" w:cs="Arial"/>
                <w:sz w:val="20"/>
                <w:szCs w:val="20"/>
              </w:rPr>
            </w:pPr>
          </w:p>
        </w:tc>
      </w:tr>
      <w:tr w:rsidR="00A943E5" w:rsidRPr="006F6A7F" w14:paraId="362D071A" w14:textId="77777777" w:rsidTr="006161E3">
        <w:tc>
          <w:tcPr>
            <w:tcW w:w="5920" w:type="dxa"/>
            <w:tcBorders>
              <w:top w:val="nil"/>
              <w:bottom w:val="nil"/>
            </w:tcBorders>
            <w:shd w:val="clear" w:color="auto" w:fill="auto"/>
          </w:tcPr>
          <w:p w14:paraId="22DF228F" w14:textId="77777777" w:rsidR="00A943E5" w:rsidRPr="006F6A7F" w:rsidRDefault="00A943E5" w:rsidP="00D65C3A">
            <w:pPr>
              <w:spacing w:line="276" w:lineRule="auto"/>
              <w:rPr>
                <w:rFonts w:ascii="Arial" w:hAnsi="Arial" w:cs="Arial"/>
                <w:sz w:val="20"/>
                <w:szCs w:val="20"/>
              </w:rPr>
            </w:pPr>
            <w:r w:rsidRPr="006F6A7F">
              <w:rPr>
                <w:rFonts w:ascii="Arial" w:hAnsi="Arial" w:cs="Arial"/>
                <w:sz w:val="20"/>
                <w:szCs w:val="20"/>
              </w:rPr>
              <w:t>Able to create reports, retrieve information, research databases and use a variety of database applications</w:t>
            </w:r>
            <w:r w:rsidR="006161E3" w:rsidRPr="006F6A7F">
              <w:rPr>
                <w:rFonts w:ascii="Arial" w:hAnsi="Arial" w:cs="Arial"/>
                <w:sz w:val="20"/>
                <w:szCs w:val="20"/>
              </w:rPr>
              <w:t>.</w:t>
            </w:r>
          </w:p>
          <w:p w14:paraId="653D8F34" w14:textId="77777777" w:rsidR="00A943E5" w:rsidRPr="006F6A7F" w:rsidRDefault="00A943E5" w:rsidP="00D65C3A">
            <w:pPr>
              <w:spacing w:line="276" w:lineRule="auto"/>
              <w:rPr>
                <w:rFonts w:ascii="Arial" w:hAnsi="Arial" w:cs="Arial"/>
                <w:sz w:val="20"/>
                <w:szCs w:val="20"/>
              </w:rPr>
            </w:pPr>
          </w:p>
        </w:tc>
        <w:tc>
          <w:tcPr>
            <w:tcW w:w="1418" w:type="dxa"/>
            <w:tcBorders>
              <w:top w:val="nil"/>
              <w:bottom w:val="nil"/>
            </w:tcBorders>
            <w:shd w:val="clear" w:color="auto" w:fill="auto"/>
          </w:tcPr>
          <w:p w14:paraId="05ABB422"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272A2198"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eastAsia="Calibri" w:hAnsi="Arial" w:cs="Arial"/>
                <w:sz w:val="20"/>
                <w:szCs w:val="20"/>
              </w:rPr>
              <w:t>AF &amp; I</w:t>
            </w:r>
          </w:p>
          <w:p w14:paraId="16578243" w14:textId="77777777" w:rsidR="00A943E5" w:rsidRPr="006F6A7F" w:rsidRDefault="00A943E5" w:rsidP="00D65C3A">
            <w:pPr>
              <w:spacing w:line="276" w:lineRule="auto"/>
              <w:jc w:val="center"/>
              <w:rPr>
                <w:rFonts w:ascii="Arial" w:hAnsi="Arial" w:cs="Arial"/>
                <w:sz w:val="20"/>
                <w:szCs w:val="20"/>
              </w:rPr>
            </w:pPr>
          </w:p>
        </w:tc>
      </w:tr>
      <w:tr w:rsidR="00A943E5" w:rsidRPr="006F6A7F" w14:paraId="5141E542" w14:textId="77777777" w:rsidTr="006161E3">
        <w:tc>
          <w:tcPr>
            <w:tcW w:w="5920" w:type="dxa"/>
            <w:tcBorders>
              <w:top w:val="nil"/>
              <w:bottom w:val="nil"/>
            </w:tcBorders>
            <w:shd w:val="clear" w:color="auto" w:fill="auto"/>
          </w:tcPr>
          <w:p w14:paraId="78764436" w14:textId="77777777" w:rsidR="00A943E5" w:rsidRPr="006F6A7F" w:rsidRDefault="00A943E5" w:rsidP="00D65C3A">
            <w:pPr>
              <w:spacing w:line="276" w:lineRule="auto"/>
              <w:rPr>
                <w:rFonts w:ascii="Arial" w:hAnsi="Arial" w:cs="Arial"/>
                <w:sz w:val="20"/>
                <w:szCs w:val="20"/>
              </w:rPr>
            </w:pPr>
            <w:r w:rsidRPr="006F6A7F">
              <w:rPr>
                <w:rFonts w:ascii="Arial" w:hAnsi="Arial" w:cs="Arial"/>
                <w:sz w:val="20"/>
                <w:szCs w:val="20"/>
              </w:rPr>
              <w:t>Competent in using computer systems including Microsoft packages (in particular Word and Excel)</w:t>
            </w:r>
            <w:r w:rsidR="006161E3" w:rsidRPr="006F6A7F">
              <w:rPr>
                <w:rFonts w:ascii="Arial" w:hAnsi="Arial" w:cs="Arial"/>
                <w:sz w:val="20"/>
                <w:szCs w:val="20"/>
              </w:rPr>
              <w:t>.</w:t>
            </w:r>
          </w:p>
          <w:p w14:paraId="6C23CEAA" w14:textId="77777777" w:rsidR="00A943E5" w:rsidRPr="006F6A7F" w:rsidRDefault="00A943E5" w:rsidP="00D65C3A">
            <w:pPr>
              <w:spacing w:line="276" w:lineRule="auto"/>
              <w:rPr>
                <w:rFonts w:ascii="Arial" w:eastAsia="Calibri" w:hAnsi="Arial" w:cs="Arial"/>
                <w:b/>
                <w:sz w:val="20"/>
                <w:szCs w:val="20"/>
                <w:u w:val="single"/>
              </w:rPr>
            </w:pPr>
          </w:p>
        </w:tc>
        <w:tc>
          <w:tcPr>
            <w:tcW w:w="1418" w:type="dxa"/>
            <w:tcBorders>
              <w:top w:val="nil"/>
              <w:bottom w:val="nil"/>
            </w:tcBorders>
            <w:shd w:val="clear" w:color="auto" w:fill="auto"/>
          </w:tcPr>
          <w:p w14:paraId="34BC441F"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bottom w:val="nil"/>
            </w:tcBorders>
            <w:shd w:val="clear" w:color="auto" w:fill="auto"/>
          </w:tcPr>
          <w:p w14:paraId="358E368C" w14:textId="77777777" w:rsidR="00A943E5" w:rsidRPr="006F6A7F" w:rsidRDefault="00A943E5" w:rsidP="00D65C3A">
            <w:pPr>
              <w:spacing w:line="276" w:lineRule="auto"/>
              <w:jc w:val="center"/>
              <w:rPr>
                <w:rFonts w:ascii="Arial" w:eastAsia="Calibri" w:hAnsi="Arial" w:cs="Arial"/>
                <w:sz w:val="20"/>
                <w:szCs w:val="20"/>
              </w:rPr>
            </w:pPr>
            <w:r w:rsidRPr="006F6A7F">
              <w:rPr>
                <w:rFonts w:ascii="Arial" w:hAnsi="Arial" w:cs="Arial"/>
                <w:sz w:val="20"/>
                <w:szCs w:val="20"/>
              </w:rPr>
              <w:t>AF,</w:t>
            </w:r>
            <w:r w:rsidRPr="006F6A7F">
              <w:rPr>
                <w:rFonts w:ascii="Arial" w:eastAsia="Calibri" w:hAnsi="Arial" w:cs="Arial"/>
                <w:sz w:val="20"/>
                <w:szCs w:val="20"/>
              </w:rPr>
              <w:t xml:space="preserve"> I</w:t>
            </w:r>
            <w:r w:rsidRPr="006F6A7F">
              <w:rPr>
                <w:rFonts w:ascii="Arial" w:hAnsi="Arial" w:cs="Arial"/>
                <w:sz w:val="20"/>
                <w:szCs w:val="20"/>
              </w:rPr>
              <w:t xml:space="preserve"> &amp; T</w:t>
            </w:r>
          </w:p>
          <w:p w14:paraId="2BCF782B" w14:textId="77777777" w:rsidR="00A943E5" w:rsidRPr="006F6A7F" w:rsidRDefault="00A943E5" w:rsidP="00D65C3A">
            <w:pPr>
              <w:spacing w:line="276" w:lineRule="auto"/>
              <w:jc w:val="both"/>
              <w:rPr>
                <w:rFonts w:ascii="Arial" w:hAnsi="Arial" w:cs="Arial"/>
                <w:sz w:val="20"/>
                <w:szCs w:val="20"/>
              </w:rPr>
            </w:pPr>
          </w:p>
        </w:tc>
      </w:tr>
      <w:tr w:rsidR="00A943E5" w:rsidRPr="006F6A7F" w14:paraId="62522279" w14:textId="77777777" w:rsidTr="006161E3">
        <w:tc>
          <w:tcPr>
            <w:tcW w:w="5920" w:type="dxa"/>
            <w:tcBorders>
              <w:top w:val="single" w:sz="4" w:space="0" w:color="auto"/>
              <w:bottom w:val="nil"/>
              <w:right w:val="single" w:sz="4" w:space="0" w:color="auto"/>
            </w:tcBorders>
            <w:shd w:val="clear" w:color="auto" w:fill="auto"/>
          </w:tcPr>
          <w:p w14:paraId="6804F46F" w14:textId="77777777" w:rsidR="006161E3" w:rsidRPr="006F6A7F" w:rsidRDefault="006161E3" w:rsidP="00D65C3A">
            <w:pPr>
              <w:pStyle w:val="NoSpacing"/>
              <w:spacing w:line="276" w:lineRule="auto"/>
              <w:rPr>
                <w:rFonts w:ascii="Arial" w:hAnsi="Arial" w:cs="Arial"/>
                <w:b/>
                <w:sz w:val="20"/>
                <w:szCs w:val="20"/>
                <w:u w:val="single"/>
              </w:rPr>
            </w:pPr>
          </w:p>
          <w:p w14:paraId="21222FE6" w14:textId="77777777" w:rsidR="00A943E5" w:rsidRPr="006F6A7F" w:rsidRDefault="00A943E5" w:rsidP="00D65C3A">
            <w:pPr>
              <w:pStyle w:val="NoSpacing"/>
              <w:spacing w:line="276" w:lineRule="auto"/>
              <w:rPr>
                <w:rFonts w:ascii="Arial" w:hAnsi="Arial" w:cs="Arial"/>
                <w:b/>
                <w:sz w:val="20"/>
                <w:szCs w:val="20"/>
                <w:u w:val="single"/>
              </w:rPr>
            </w:pPr>
            <w:r w:rsidRPr="006F6A7F">
              <w:rPr>
                <w:rFonts w:ascii="Arial" w:hAnsi="Arial" w:cs="Arial"/>
                <w:b/>
                <w:sz w:val="20"/>
                <w:szCs w:val="20"/>
                <w:u w:val="single"/>
              </w:rPr>
              <w:t>Other</w:t>
            </w:r>
          </w:p>
          <w:p w14:paraId="379461C6" w14:textId="77777777" w:rsidR="00A943E5" w:rsidRPr="006F6A7F" w:rsidRDefault="00A943E5" w:rsidP="00D65C3A">
            <w:pPr>
              <w:pStyle w:val="NoSpacing"/>
              <w:spacing w:line="276" w:lineRule="auto"/>
              <w:rPr>
                <w:rFonts w:ascii="Arial" w:hAnsi="Arial" w:cs="Arial"/>
                <w:b/>
                <w:sz w:val="20"/>
                <w:szCs w:val="20"/>
                <w:u w:val="single"/>
              </w:rPr>
            </w:pPr>
          </w:p>
        </w:tc>
        <w:tc>
          <w:tcPr>
            <w:tcW w:w="1418" w:type="dxa"/>
            <w:tcBorders>
              <w:top w:val="single" w:sz="4" w:space="0" w:color="auto"/>
              <w:left w:val="single" w:sz="4" w:space="0" w:color="auto"/>
              <w:bottom w:val="nil"/>
              <w:right w:val="single" w:sz="4" w:space="0" w:color="auto"/>
            </w:tcBorders>
            <w:shd w:val="clear" w:color="auto" w:fill="auto"/>
          </w:tcPr>
          <w:p w14:paraId="5277ACE4" w14:textId="77777777" w:rsidR="00A943E5" w:rsidRPr="006F6A7F" w:rsidRDefault="00A943E5" w:rsidP="00D65C3A">
            <w:pPr>
              <w:spacing w:line="276" w:lineRule="auto"/>
              <w:jc w:val="center"/>
              <w:rPr>
                <w:rFonts w:ascii="Arial" w:hAnsi="Arial" w:cs="Arial"/>
                <w:sz w:val="20"/>
                <w:szCs w:val="20"/>
              </w:rPr>
            </w:pPr>
          </w:p>
        </w:tc>
        <w:tc>
          <w:tcPr>
            <w:tcW w:w="3152" w:type="dxa"/>
            <w:tcBorders>
              <w:top w:val="single" w:sz="4" w:space="0" w:color="auto"/>
              <w:left w:val="single" w:sz="4" w:space="0" w:color="auto"/>
              <w:bottom w:val="nil"/>
            </w:tcBorders>
            <w:shd w:val="clear" w:color="auto" w:fill="auto"/>
          </w:tcPr>
          <w:p w14:paraId="54307700" w14:textId="77777777" w:rsidR="00A943E5" w:rsidRPr="006F6A7F" w:rsidRDefault="00A943E5" w:rsidP="00D65C3A">
            <w:pPr>
              <w:spacing w:line="276" w:lineRule="auto"/>
              <w:jc w:val="center"/>
              <w:rPr>
                <w:rFonts w:ascii="Arial" w:hAnsi="Arial" w:cs="Arial"/>
                <w:sz w:val="20"/>
                <w:szCs w:val="20"/>
              </w:rPr>
            </w:pPr>
          </w:p>
        </w:tc>
      </w:tr>
      <w:tr w:rsidR="00A943E5" w:rsidRPr="006F6A7F" w14:paraId="647CB518" w14:textId="77777777" w:rsidTr="006161E3">
        <w:tc>
          <w:tcPr>
            <w:tcW w:w="5920" w:type="dxa"/>
            <w:tcBorders>
              <w:top w:val="nil"/>
              <w:bottom w:val="nil"/>
              <w:right w:val="single" w:sz="4" w:space="0" w:color="auto"/>
            </w:tcBorders>
            <w:shd w:val="clear" w:color="auto" w:fill="auto"/>
          </w:tcPr>
          <w:p w14:paraId="0401763E" w14:textId="77777777" w:rsidR="00A943E5" w:rsidRPr="006F6A7F" w:rsidRDefault="00A943E5" w:rsidP="00D65C3A">
            <w:pPr>
              <w:pStyle w:val="Header"/>
              <w:widowControl w:val="0"/>
              <w:spacing w:line="276" w:lineRule="auto"/>
              <w:rPr>
                <w:rFonts w:ascii="Arial" w:hAnsi="Arial" w:cs="Arial"/>
                <w:sz w:val="20"/>
                <w:szCs w:val="20"/>
              </w:rPr>
            </w:pPr>
            <w:r w:rsidRPr="006F6A7F">
              <w:rPr>
                <w:rFonts w:ascii="Arial" w:hAnsi="Arial" w:cs="Arial"/>
                <w:sz w:val="20"/>
                <w:szCs w:val="20"/>
              </w:rPr>
              <w:t>Full driving license</w:t>
            </w:r>
            <w:r w:rsidR="006161E3" w:rsidRPr="006F6A7F">
              <w:rPr>
                <w:rFonts w:ascii="Arial" w:hAnsi="Arial" w:cs="Arial"/>
                <w:sz w:val="20"/>
                <w:szCs w:val="20"/>
              </w:rPr>
              <w:t>.</w:t>
            </w:r>
          </w:p>
        </w:tc>
        <w:tc>
          <w:tcPr>
            <w:tcW w:w="1418" w:type="dxa"/>
            <w:tcBorders>
              <w:top w:val="nil"/>
              <w:left w:val="single" w:sz="4" w:space="0" w:color="auto"/>
              <w:bottom w:val="nil"/>
              <w:right w:val="single" w:sz="4" w:space="0" w:color="auto"/>
            </w:tcBorders>
            <w:shd w:val="clear" w:color="auto" w:fill="auto"/>
          </w:tcPr>
          <w:p w14:paraId="4721ECC8"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left w:val="single" w:sz="4" w:space="0" w:color="auto"/>
              <w:bottom w:val="nil"/>
            </w:tcBorders>
            <w:shd w:val="clear" w:color="auto" w:fill="auto"/>
          </w:tcPr>
          <w:p w14:paraId="7B85A0B3" w14:textId="77777777" w:rsidR="00A943E5" w:rsidRPr="006F6A7F" w:rsidRDefault="00A943E5" w:rsidP="00D65C3A">
            <w:pPr>
              <w:widowControl w:val="0"/>
              <w:spacing w:line="276" w:lineRule="auto"/>
              <w:jc w:val="center"/>
              <w:rPr>
                <w:rFonts w:ascii="Arial" w:hAnsi="Arial" w:cs="Arial"/>
                <w:sz w:val="20"/>
                <w:szCs w:val="20"/>
              </w:rPr>
            </w:pPr>
            <w:r w:rsidRPr="006F6A7F">
              <w:rPr>
                <w:rFonts w:ascii="Arial" w:hAnsi="Arial" w:cs="Arial"/>
                <w:sz w:val="20"/>
                <w:szCs w:val="20"/>
              </w:rPr>
              <w:t>AF (E)</w:t>
            </w:r>
          </w:p>
          <w:p w14:paraId="5072F062" w14:textId="77777777" w:rsidR="00A943E5" w:rsidRPr="006F6A7F" w:rsidRDefault="00A943E5" w:rsidP="00D65C3A">
            <w:pPr>
              <w:spacing w:line="276" w:lineRule="auto"/>
              <w:jc w:val="center"/>
              <w:rPr>
                <w:rFonts w:ascii="Arial" w:hAnsi="Arial" w:cs="Arial"/>
                <w:sz w:val="20"/>
                <w:szCs w:val="20"/>
              </w:rPr>
            </w:pPr>
          </w:p>
        </w:tc>
      </w:tr>
      <w:tr w:rsidR="00A943E5" w:rsidRPr="006F6A7F" w14:paraId="53AE6B52" w14:textId="77777777" w:rsidTr="006161E3">
        <w:tc>
          <w:tcPr>
            <w:tcW w:w="5920" w:type="dxa"/>
            <w:tcBorders>
              <w:top w:val="nil"/>
              <w:bottom w:val="nil"/>
              <w:right w:val="single" w:sz="4" w:space="0" w:color="auto"/>
            </w:tcBorders>
            <w:shd w:val="clear" w:color="auto" w:fill="auto"/>
          </w:tcPr>
          <w:p w14:paraId="1F3C3D3A" w14:textId="77777777" w:rsidR="00A943E5" w:rsidRPr="006F6A7F" w:rsidRDefault="00A943E5" w:rsidP="00D65C3A">
            <w:pPr>
              <w:widowControl w:val="0"/>
              <w:spacing w:line="276" w:lineRule="auto"/>
              <w:rPr>
                <w:rFonts w:ascii="Arial" w:hAnsi="Arial" w:cs="Arial"/>
                <w:sz w:val="20"/>
                <w:szCs w:val="20"/>
              </w:rPr>
            </w:pPr>
            <w:r w:rsidRPr="006F6A7F">
              <w:rPr>
                <w:rFonts w:ascii="Arial" w:hAnsi="Arial" w:cs="Arial"/>
                <w:sz w:val="20"/>
                <w:szCs w:val="20"/>
              </w:rPr>
              <w:t>Flexible approach and willing to work outside normal working hours at short notice according to operational needs</w:t>
            </w:r>
            <w:r w:rsidR="006161E3" w:rsidRPr="006F6A7F">
              <w:rPr>
                <w:rFonts w:ascii="Arial" w:hAnsi="Arial" w:cs="Arial"/>
                <w:sz w:val="20"/>
                <w:szCs w:val="20"/>
              </w:rPr>
              <w:t>.</w:t>
            </w:r>
          </w:p>
          <w:p w14:paraId="650595F0" w14:textId="77777777" w:rsidR="00A943E5" w:rsidRPr="006F6A7F" w:rsidRDefault="00A943E5" w:rsidP="00D65C3A">
            <w:pPr>
              <w:widowControl w:val="0"/>
              <w:spacing w:line="276" w:lineRule="auto"/>
              <w:rPr>
                <w:rFonts w:ascii="Arial" w:hAnsi="Arial" w:cs="Arial"/>
                <w:sz w:val="20"/>
                <w:szCs w:val="20"/>
              </w:rPr>
            </w:pPr>
          </w:p>
        </w:tc>
        <w:tc>
          <w:tcPr>
            <w:tcW w:w="1418" w:type="dxa"/>
            <w:tcBorders>
              <w:top w:val="nil"/>
              <w:left w:val="single" w:sz="4" w:space="0" w:color="auto"/>
              <w:bottom w:val="nil"/>
              <w:right w:val="single" w:sz="4" w:space="0" w:color="auto"/>
            </w:tcBorders>
            <w:shd w:val="clear" w:color="auto" w:fill="auto"/>
          </w:tcPr>
          <w:p w14:paraId="2255F70D"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left w:val="single" w:sz="4" w:space="0" w:color="auto"/>
              <w:bottom w:val="nil"/>
            </w:tcBorders>
            <w:shd w:val="clear" w:color="auto" w:fill="auto"/>
          </w:tcPr>
          <w:p w14:paraId="56F35F8D" w14:textId="77777777" w:rsidR="00A943E5" w:rsidRPr="006F6A7F" w:rsidRDefault="00A943E5" w:rsidP="00D65C3A">
            <w:pPr>
              <w:widowControl w:val="0"/>
              <w:spacing w:line="276" w:lineRule="auto"/>
              <w:jc w:val="center"/>
              <w:rPr>
                <w:rFonts w:ascii="Arial" w:hAnsi="Arial" w:cs="Arial"/>
                <w:sz w:val="20"/>
                <w:szCs w:val="20"/>
              </w:rPr>
            </w:pPr>
            <w:r w:rsidRPr="006F6A7F">
              <w:rPr>
                <w:rFonts w:ascii="Arial" w:hAnsi="Arial" w:cs="Arial"/>
                <w:sz w:val="20"/>
                <w:szCs w:val="20"/>
              </w:rPr>
              <w:t>AF(E)</w:t>
            </w:r>
          </w:p>
          <w:p w14:paraId="51A5760B" w14:textId="77777777" w:rsidR="00A943E5" w:rsidRPr="006F6A7F" w:rsidRDefault="00A943E5" w:rsidP="00D65C3A">
            <w:pPr>
              <w:spacing w:line="276" w:lineRule="auto"/>
              <w:jc w:val="center"/>
              <w:rPr>
                <w:rFonts w:ascii="Arial" w:hAnsi="Arial" w:cs="Arial"/>
                <w:sz w:val="20"/>
                <w:szCs w:val="20"/>
              </w:rPr>
            </w:pPr>
          </w:p>
        </w:tc>
      </w:tr>
      <w:tr w:rsidR="00A943E5" w:rsidRPr="006F6A7F" w14:paraId="56DD2E18" w14:textId="77777777" w:rsidTr="006161E3">
        <w:tc>
          <w:tcPr>
            <w:tcW w:w="5920" w:type="dxa"/>
            <w:tcBorders>
              <w:top w:val="nil"/>
              <w:bottom w:val="nil"/>
              <w:right w:val="single" w:sz="4" w:space="0" w:color="auto"/>
            </w:tcBorders>
            <w:shd w:val="clear" w:color="auto" w:fill="auto"/>
          </w:tcPr>
          <w:p w14:paraId="65581522" w14:textId="77777777" w:rsidR="00A943E5" w:rsidRPr="006F6A7F" w:rsidRDefault="00A943E5" w:rsidP="00D65C3A">
            <w:pPr>
              <w:pStyle w:val="DefaultText"/>
              <w:widowControl w:val="0"/>
              <w:spacing w:line="276" w:lineRule="auto"/>
              <w:rPr>
                <w:rFonts w:ascii="Arial" w:hAnsi="Arial" w:cs="Arial"/>
                <w:color w:val="000000"/>
                <w:sz w:val="20"/>
                <w:szCs w:val="20"/>
              </w:rPr>
            </w:pPr>
            <w:r w:rsidRPr="006F6A7F">
              <w:rPr>
                <w:rFonts w:ascii="Arial" w:hAnsi="Arial" w:cs="Arial"/>
                <w:sz w:val="20"/>
                <w:szCs w:val="20"/>
              </w:rPr>
              <w:t>Willingness to work outside of Force</w:t>
            </w:r>
            <w:r w:rsidR="006161E3" w:rsidRPr="006F6A7F">
              <w:rPr>
                <w:rFonts w:ascii="Arial" w:hAnsi="Arial" w:cs="Arial"/>
                <w:sz w:val="20"/>
                <w:szCs w:val="20"/>
              </w:rPr>
              <w:t>.</w:t>
            </w:r>
          </w:p>
          <w:p w14:paraId="7F2FAC37" w14:textId="77777777" w:rsidR="00A943E5" w:rsidRPr="006F6A7F" w:rsidRDefault="00A943E5" w:rsidP="00D65C3A">
            <w:pPr>
              <w:widowControl w:val="0"/>
              <w:spacing w:line="276" w:lineRule="auto"/>
              <w:rPr>
                <w:rFonts w:ascii="Arial" w:hAnsi="Arial" w:cs="Arial"/>
                <w:color w:val="000000"/>
                <w:sz w:val="20"/>
                <w:szCs w:val="20"/>
              </w:rPr>
            </w:pPr>
          </w:p>
        </w:tc>
        <w:tc>
          <w:tcPr>
            <w:tcW w:w="1418" w:type="dxa"/>
            <w:tcBorders>
              <w:top w:val="nil"/>
              <w:left w:val="single" w:sz="4" w:space="0" w:color="auto"/>
              <w:bottom w:val="nil"/>
              <w:right w:val="single" w:sz="4" w:space="0" w:color="auto"/>
            </w:tcBorders>
            <w:shd w:val="clear" w:color="auto" w:fill="auto"/>
          </w:tcPr>
          <w:p w14:paraId="62EEA547"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left w:val="single" w:sz="4" w:space="0" w:color="auto"/>
              <w:bottom w:val="nil"/>
            </w:tcBorders>
            <w:shd w:val="clear" w:color="auto" w:fill="auto"/>
          </w:tcPr>
          <w:p w14:paraId="784772D3" w14:textId="77777777" w:rsidR="00A943E5" w:rsidRPr="006F6A7F" w:rsidRDefault="00A943E5" w:rsidP="00D65C3A">
            <w:pPr>
              <w:widowControl w:val="0"/>
              <w:spacing w:line="276" w:lineRule="auto"/>
              <w:jc w:val="center"/>
              <w:rPr>
                <w:rFonts w:ascii="Arial" w:hAnsi="Arial" w:cs="Arial"/>
                <w:sz w:val="20"/>
                <w:szCs w:val="20"/>
              </w:rPr>
            </w:pPr>
            <w:r w:rsidRPr="006F6A7F">
              <w:rPr>
                <w:rFonts w:ascii="Arial" w:hAnsi="Arial" w:cs="Arial"/>
                <w:sz w:val="20"/>
                <w:szCs w:val="20"/>
              </w:rPr>
              <w:t>AF</w:t>
            </w:r>
          </w:p>
          <w:p w14:paraId="680D0747" w14:textId="77777777" w:rsidR="00A943E5" w:rsidRPr="006F6A7F" w:rsidRDefault="00A943E5" w:rsidP="00D65C3A">
            <w:pPr>
              <w:spacing w:line="276" w:lineRule="auto"/>
              <w:jc w:val="center"/>
              <w:rPr>
                <w:rFonts w:ascii="Arial" w:hAnsi="Arial" w:cs="Arial"/>
                <w:sz w:val="20"/>
                <w:szCs w:val="20"/>
              </w:rPr>
            </w:pPr>
          </w:p>
        </w:tc>
      </w:tr>
      <w:tr w:rsidR="00A943E5" w:rsidRPr="006F6A7F" w14:paraId="3A6A1D80" w14:textId="77777777" w:rsidTr="006161E3">
        <w:tc>
          <w:tcPr>
            <w:tcW w:w="5920" w:type="dxa"/>
            <w:tcBorders>
              <w:top w:val="nil"/>
              <w:bottom w:val="nil"/>
              <w:right w:val="single" w:sz="4" w:space="0" w:color="auto"/>
            </w:tcBorders>
            <w:shd w:val="clear" w:color="auto" w:fill="auto"/>
          </w:tcPr>
          <w:p w14:paraId="7E3E3FDB" w14:textId="77777777" w:rsidR="00A943E5" w:rsidRPr="006F6A7F" w:rsidRDefault="00A943E5" w:rsidP="00D65C3A">
            <w:pPr>
              <w:widowControl w:val="0"/>
              <w:spacing w:line="276" w:lineRule="auto"/>
              <w:rPr>
                <w:rFonts w:ascii="Arial" w:hAnsi="Arial" w:cs="Arial"/>
                <w:sz w:val="20"/>
                <w:szCs w:val="20"/>
              </w:rPr>
            </w:pPr>
            <w:r w:rsidRPr="006F6A7F">
              <w:rPr>
                <w:rFonts w:ascii="Arial" w:hAnsi="Arial" w:cs="Arial"/>
                <w:sz w:val="20"/>
                <w:szCs w:val="20"/>
              </w:rPr>
              <w:t>Has achieved a good attendance record</w:t>
            </w:r>
            <w:r w:rsidR="006161E3" w:rsidRPr="006F6A7F">
              <w:rPr>
                <w:rFonts w:ascii="Arial" w:hAnsi="Arial" w:cs="Arial"/>
                <w:sz w:val="20"/>
                <w:szCs w:val="20"/>
              </w:rPr>
              <w:t>.</w:t>
            </w:r>
          </w:p>
          <w:p w14:paraId="3524BF67" w14:textId="77777777" w:rsidR="00A943E5" w:rsidRPr="006F6A7F" w:rsidRDefault="00A943E5" w:rsidP="00D65C3A">
            <w:pPr>
              <w:widowControl w:val="0"/>
              <w:spacing w:line="276" w:lineRule="auto"/>
              <w:ind w:firstLine="720"/>
              <w:rPr>
                <w:rFonts w:ascii="Arial" w:hAnsi="Arial" w:cs="Arial"/>
                <w:color w:val="000000"/>
                <w:sz w:val="20"/>
                <w:szCs w:val="20"/>
              </w:rPr>
            </w:pPr>
          </w:p>
        </w:tc>
        <w:tc>
          <w:tcPr>
            <w:tcW w:w="1418" w:type="dxa"/>
            <w:tcBorders>
              <w:top w:val="nil"/>
              <w:left w:val="single" w:sz="4" w:space="0" w:color="auto"/>
              <w:bottom w:val="nil"/>
              <w:right w:val="single" w:sz="4" w:space="0" w:color="auto"/>
            </w:tcBorders>
            <w:shd w:val="clear" w:color="auto" w:fill="auto"/>
          </w:tcPr>
          <w:p w14:paraId="5DCF9C39"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left w:val="single" w:sz="4" w:space="0" w:color="auto"/>
              <w:bottom w:val="nil"/>
            </w:tcBorders>
            <w:shd w:val="clear" w:color="auto" w:fill="auto"/>
          </w:tcPr>
          <w:p w14:paraId="00A90D54" w14:textId="77777777" w:rsidR="00A943E5" w:rsidRPr="006F6A7F" w:rsidRDefault="00A943E5" w:rsidP="00D65C3A">
            <w:pPr>
              <w:widowControl w:val="0"/>
              <w:spacing w:line="276" w:lineRule="auto"/>
              <w:jc w:val="center"/>
              <w:rPr>
                <w:rFonts w:ascii="Arial" w:hAnsi="Arial" w:cs="Arial"/>
                <w:sz w:val="20"/>
                <w:szCs w:val="20"/>
              </w:rPr>
            </w:pPr>
            <w:r w:rsidRPr="006F6A7F">
              <w:rPr>
                <w:rFonts w:ascii="Arial" w:hAnsi="Arial" w:cs="Arial"/>
                <w:sz w:val="20"/>
                <w:szCs w:val="20"/>
              </w:rPr>
              <w:t>AF(E)</w:t>
            </w:r>
          </w:p>
          <w:p w14:paraId="70710217" w14:textId="77777777" w:rsidR="00A943E5" w:rsidRPr="006F6A7F" w:rsidRDefault="00A943E5" w:rsidP="00D65C3A">
            <w:pPr>
              <w:spacing w:line="276" w:lineRule="auto"/>
              <w:jc w:val="center"/>
              <w:rPr>
                <w:rFonts w:ascii="Arial" w:hAnsi="Arial" w:cs="Arial"/>
                <w:sz w:val="20"/>
                <w:szCs w:val="20"/>
              </w:rPr>
            </w:pPr>
          </w:p>
        </w:tc>
      </w:tr>
      <w:tr w:rsidR="00A943E5" w:rsidRPr="006F6A7F" w14:paraId="28E9F2C2" w14:textId="77777777" w:rsidTr="006161E3">
        <w:tc>
          <w:tcPr>
            <w:tcW w:w="5920" w:type="dxa"/>
            <w:tcBorders>
              <w:top w:val="nil"/>
              <w:bottom w:val="single" w:sz="4" w:space="0" w:color="auto"/>
              <w:right w:val="single" w:sz="4" w:space="0" w:color="auto"/>
            </w:tcBorders>
            <w:shd w:val="clear" w:color="auto" w:fill="auto"/>
          </w:tcPr>
          <w:p w14:paraId="13FA8128" w14:textId="77777777" w:rsidR="00A943E5" w:rsidRPr="006F6A7F" w:rsidRDefault="00A943E5" w:rsidP="00D65C3A">
            <w:pPr>
              <w:widowControl w:val="0"/>
              <w:spacing w:line="276" w:lineRule="auto"/>
              <w:rPr>
                <w:rFonts w:ascii="Arial" w:hAnsi="Arial" w:cs="Arial"/>
                <w:color w:val="000000"/>
                <w:sz w:val="20"/>
                <w:szCs w:val="20"/>
              </w:rPr>
            </w:pPr>
            <w:r w:rsidRPr="006F6A7F">
              <w:rPr>
                <w:rFonts w:ascii="Arial" w:hAnsi="Arial" w:cs="Arial"/>
                <w:color w:val="000000"/>
                <w:sz w:val="20"/>
                <w:szCs w:val="20"/>
              </w:rPr>
              <w:t>This is a designated post under the Force Vetting Strategy and the post will therefore attract an enhanced level of vetting</w:t>
            </w:r>
            <w:r w:rsidR="006161E3" w:rsidRPr="006F6A7F">
              <w:rPr>
                <w:rFonts w:ascii="Arial" w:hAnsi="Arial" w:cs="Arial"/>
                <w:color w:val="000000"/>
                <w:sz w:val="20"/>
                <w:szCs w:val="20"/>
              </w:rPr>
              <w:t>.</w:t>
            </w:r>
          </w:p>
          <w:p w14:paraId="0C39A437" w14:textId="77777777" w:rsidR="006161E3" w:rsidRPr="006F6A7F" w:rsidRDefault="006161E3" w:rsidP="00D65C3A">
            <w:pPr>
              <w:widowControl w:val="0"/>
              <w:spacing w:line="276" w:lineRule="auto"/>
              <w:rPr>
                <w:rFonts w:ascii="Arial" w:hAnsi="Arial" w:cs="Arial"/>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1A5D8CCD" w14:textId="77777777" w:rsidR="00A943E5" w:rsidRPr="006F6A7F" w:rsidRDefault="00A943E5" w:rsidP="00D65C3A">
            <w:pPr>
              <w:spacing w:line="276" w:lineRule="auto"/>
              <w:jc w:val="center"/>
              <w:rPr>
                <w:rFonts w:ascii="Arial" w:hAnsi="Arial" w:cs="Arial"/>
                <w:sz w:val="20"/>
                <w:szCs w:val="20"/>
              </w:rPr>
            </w:pPr>
            <w:r w:rsidRPr="006F6A7F">
              <w:rPr>
                <w:rFonts w:ascii="Arial" w:hAnsi="Arial" w:cs="Arial"/>
                <w:sz w:val="20"/>
                <w:szCs w:val="20"/>
              </w:rPr>
              <w:t>E</w:t>
            </w:r>
          </w:p>
        </w:tc>
        <w:tc>
          <w:tcPr>
            <w:tcW w:w="3152" w:type="dxa"/>
            <w:tcBorders>
              <w:top w:val="nil"/>
              <w:left w:val="single" w:sz="4" w:space="0" w:color="auto"/>
              <w:bottom w:val="single" w:sz="4" w:space="0" w:color="auto"/>
            </w:tcBorders>
            <w:shd w:val="clear" w:color="auto" w:fill="auto"/>
          </w:tcPr>
          <w:p w14:paraId="11EF5E81" w14:textId="77777777" w:rsidR="00A943E5" w:rsidRPr="006F6A7F" w:rsidRDefault="00A943E5" w:rsidP="00D65C3A">
            <w:pPr>
              <w:widowControl w:val="0"/>
              <w:spacing w:line="276" w:lineRule="auto"/>
              <w:jc w:val="center"/>
              <w:rPr>
                <w:rFonts w:ascii="Arial" w:hAnsi="Arial" w:cs="Arial"/>
                <w:sz w:val="20"/>
                <w:szCs w:val="20"/>
              </w:rPr>
            </w:pPr>
            <w:r w:rsidRPr="006F6A7F">
              <w:rPr>
                <w:rFonts w:ascii="Arial" w:hAnsi="Arial" w:cs="Arial"/>
                <w:sz w:val="20"/>
                <w:szCs w:val="20"/>
              </w:rPr>
              <w:t>AF</w:t>
            </w:r>
          </w:p>
          <w:p w14:paraId="27094006" w14:textId="77777777" w:rsidR="00A943E5" w:rsidRPr="006F6A7F" w:rsidRDefault="00A943E5" w:rsidP="00D65C3A">
            <w:pPr>
              <w:spacing w:line="276" w:lineRule="auto"/>
              <w:jc w:val="center"/>
              <w:rPr>
                <w:rFonts w:ascii="Arial" w:hAnsi="Arial" w:cs="Arial"/>
                <w:sz w:val="20"/>
                <w:szCs w:val="20"/>
              </w:rPr>
            </w:pPr>
          </w:p>
        </w:tc>
      </w:tr>
    </w:tbl>
    <w:p w14:paraId="3212C861" w14:textId="77777777" w:rsidR="006161E3" w:rsidRPr="006F6A7F" w:rsidRDefault="006161E3" w:rsidP="006161E3">
      <w:pPr>
        <w:pStyle w:val="Header"/>
        <w:jc w:val="left"/>
        <w:rPr>
          <w:rFonts w:ascii="Arial" w:hAnsi="Arial" w:cs="Arial"/>
          <w:sz w:val="20"/>
        </w:rPr>
      </w:pPr>
    </w:p>
    <w:p w14:paraId="159E0B28" w14:textId="77777777" w:rsidR="006161E3" w:rsidRPr="006F6A7F" w:rsidRDefault="006161E3" w:rsidP="006161E3">
      <w:pPr>
        <w:pStyle w:val="Header"/>
        <w:jc w:val="left"/>
        <w:rPr>
          <w:rFonts w:ascii="Arial" w:hAnsi="Arial" w:cs="Arial"/>
          <w:b/>
          <w:u w:val="single"/>
        </w:rPr>
      </w:pPr>
      <w:r w:rsidRPr="006F6A7F">
        <w:rPr>
          <w:rFonts w:ascii="Arial" w:hAnsi="Arial" w:cs="Arial"/>
          <w:b/>
          <w:u w:val="single"/>
        </w:rPr>
        <w:t>Key</w:t>
      </w:r>
    </w:p>
    <w:p w14:paraId="6B1EAFCE" w14:textId="77777777" w:rsidR="006161E3" w:rsidRPr="006F6A7F" w:rsidRDefault="006161E3" w:rsidP="006161E3">
      <w:pPr>
        <w:pStyle w:val="Header"/>
        <w:jc w:val="lef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tblGrid>
      <w:tr w:rsidR="006161E3" w:rsidRPr="006F6A7F" w14:paraId="2FF6FD23" w14:textId="77777777" w:rsidTr="0039148B">
        <w:tc>
          <w:tcPr>
            <w:tcW w:w="1008" w:type="dxa"/>
          </w:tcPr>
          <w:p w14:paraId="134B6D78"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AF(E)</w:t>
            </w:r>
          </w:p>
        </w:tc>
        <w:tc>
          <w:tcPr>
            <w:tcW w:w="5400" w:type="dxa"/>
          </w:tcPr>
          <w:p w14:paraId="4FB36358"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Eligibility (this will be checked by the recruitment team)</w:t>
            </w:r>
          </w:p>
        </w:tc>
      </w:tr>
      <w:tr w:rsidR="006161E3" w:rsidRPr="006F6A7F" w14:paraId="7BA39DB4" w14:textId="77777777" w:rsidTr="0039148B">
        <w:tc>
          <w:tcPr>
            <w:tcW w:w="1008" w:type="dxa"/>
          </w:tcPr>
          <w:p w14:paraId="3159FD36"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AF</w:t>
            </w:r>
          </w:p>
        </w:tc>
        <w:tc>
          <w:tcPr>
            <w:tcW w:w="5400" w:type="dxa"/>
          </w:tcPr>
          <w:p w14:paraId="6453BDC2"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Application Form</w:t>
            </w:r>
          </w:p>
        </w:tc>
      </w:tr>
      <w:tr w:rsidR="006161E3" w:rsidRPr="006F6A7F" w14:paraId="5C3244A2" w14:textId="77777777" w:rsidTr="0039148B">
        <w:tc>
          <w:tcPr>
            <w:tcW w:w="1008" w:type="dxa"/>
          </w:tcPr>
          <w:p w14:paraId="4EE6079D"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C</w:t>
            </w:r>
          </w:p>
        </w:tc>
        <w:tc>
          <w:tcPr>
            <w:tcW w:w="5400" w:type="dxa"/>
          </w:tcPr>
          <w:p w14:paraId="69BEEA60"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Certificate</w:t>
            </w:r>
          </w:p>
        </w:tc>
      </w:tr>
      <w:tr w:rsidR="006161E3" w:rsidRPr="006F6A7F" w14:paraId="2D892D32" w14:textId="77777777" w:rsidTr="0039148B">
        <w:tc>
          <w:tcPr>
            <w:tcW w:w="1008" w:type="dxa"/>
          </w:tcPr>
          <w:p w14:paraId="0F7FD9F0"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T</w:t>
            </w:r>
          </w:p>
        </w:tc>
        <w:tc>
          <w:tcPr>
            <w:tcW w:w="5400" w:type="dxa"/>
          </w:tcPr>
          <w:p w14:paraId="36D892EC"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Test</w:t>
            </w:r>
          </w:p>
        </w:tc>
      </w:tr>
      <w:tr w:rsidR="006161E3" w:rsidRPr="006F6A7F" w14:paraId="642A2452" w14:textId="77777777" w:rsidTr="0039148B">
        <w:tc>
          <w:tcPr>
            <w:tcW w:w="1008" w:type="dxa"/>
          </w:tcPr>
          <w:p w14:paraId="02979941"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I</w:t>
            </w:r>
          </w:p>
        </w:tc>
        <w:tc>
          <w:tcPr>
            <w:tcW w:w="5400" w:type="dxa"/>
          </w:tcPr>
          <w:p w14:paraId="0CDF0E09" w14:textId="77777777" w:rsidR="006161E3" w:rsidRPr="006F6A7F" w:rsidRDefault="006161E3" w:rsidP="0039148B">
            <w:pPr>
              <w:pStyle w:val="Header"/>
              <w:spacing w:before="60" w:after="60"/>
              <w:jc w:val="left"/>
              <w:rPr>
                <w:rFonts w:ascii="Arial" w:hAnsi="Arial" w:cs="Arial"/>
                <w:b/>
              </w:rPr>
            </w:pPr>
            <w:r w:rsidRPr="006F6A7F">
              <w:rPr>
                <w:rFonts w:ascii="Arial" w:hAnsi="Arial" w:cs="Arial"/>
                <w:b/>
              </w:rPr>
              <w:t>Interview</w:t>
            </w:r>
          </w:p>
        </w:tc>
      </w:tr>
    </w:tbl>
    <w:p w14:paraId="3FC03F56" w14:textId="77777777" w:rsidR="006161E3" w:rsidRPr="006F6A7F" w:rsidRDefault="006161E3" w:rsidP="006161E3">
      <w:pPr>
        <w:pStyle w:val="Header"/>
        <w:jc w:val="left"/>
        <w:rPr>
          <w:rFonts w:ascii="Arial" w:hAnsi="Arial" w:cs="Arial"/>
          <w:b/>
          <w:bCs/>
          <w:lang w:val="en-GB"/>
        </w:rPr>
      </w:pPr>
    </w:p>
    <w:p w14:paraId="4D4AA3D4" w14:textId="77777777" w:rsidR="006161E3" w:rsidRPr="006F6A7F" w:rsidRDefault="006161E3" w:rsidP="006161E3">
      <w:pPr>
        <w:pStyle w:val="Header"/>
        <w:jc w:val="left"/>
        <w:rPr>
          <w:rFonts w:ascii="Arial" w:hAnsi="Arial" w:cs="Arial"/>
          <w:b/>
          <w:bCs/>
          <w:lang w:val="en-GB"/>
        </w:rPr>
      </w:pPr>
    </w:p>
    <w:p w14:paraId="437BD0D6" w14:textId="77777777" w:rsidR="006161E3" w:rsidRPr="006F6A7F" w:rsidRDefault="006161E3" w:rsidP="006161E3">
      <w:pPr>
        <w:pStyle w:val="Header"/>
        <w:jc w:val="left"/>
        <w:rPr>
          <w:rFonts w:ascii="Arial" w:hAnsi="Arial" w:cs="Arial"/>
          <w:b/>
          <w:bCs/>
          <w:lang w:val="en-GB"/>
        </w:rPr>
      </w:pPr>
    </w:p>
    <w:p w14:paraId="00076CE6" w14:textId="77777777" w:rsidR="006161E3" w:rsidRPr="006F6A7F" w:rsidRDefault="006161E3" w:rsidP="006161E3">
      <w:pPr>
        <w:pStyle w:val="Header"/>
        <w:jc w:val="left"/>
        <w:rPr>
          <w:rFonts w:ascii="Arial" w:hAnsi="Arial" w:cs="Arial"/>
          <w:b/>
          <w:bCs/>
          <w:lang w:val="en-GB"/>
        </w:rPr>
      </w:pPr>
    </w:p>
    <w:p w14:paraId="37E96E26" w14:textId="77777777" w:rsidR="006161E3" w:rsidRPr="006F6A7F" w:rsidRDefault="006161E3" w:rsidP="006161E3">
      <w:pPr>
        <w:pStyle w:val="Header"/>
        <w:numPr>
          <w:ilvl w:val="0"/>
          <w:numId w:val="6"/>
        </w:numPr>
        <w:rPr>
          <w:rFonts w:ascii="Arial" w:hAnsi="Arial" w:cs="Arial"/>
          <w:bCs/>
          <w:sz w:val="20"/>
        </w:rPr>
      </w:pPr>
      <w:r w:rsidRPr="006F6A7F">
        <w:rPr>
          <w:rFonts w:ascii="Arial" w:hAnsi="Arial" w:cs="Arial"/>
          <w:bCs/>
          <w:sz w:val="20"/>
        </w:rPr>
        <w:t>Candidates who do not demonstrate on the application form, criteria assessed at eligibility stage (E), may not be considered for short-listing.</w:t>
      </w:r>
    </w:p>
    <w:p w14:paraId="1133834C" w14:textId="77777777" w:rsidR="006161E3" w:rsidRPr="006F6A7F" w:rsidRDefault="006161E3" w:rsidP="006161E3">
      <w:pPr>
        <w:pStyle w:val="Header"/>
        <w:ind w:left="720"/>
        <w:rPr>
          <w:rFonts w:ascii="Arial" w:hAnsi="Arial" w:cs="Arial"/>
          <w:bCs/>
          <w:sz w:val="20"/>
        </w:rPr>
      </w:pPr>
    </w:p>
    <w:p w14:paraId="0040B369" w14:textId="77777777" w:rsidR="006161E3" w:rsidRPr="006F6A7F" w:rsidRDefault="006161E3" w:rsidP="006161E3">
      <w:pPr>
        <w:pStyle w:val="Header"/>
        <w:numPr>
          <w:ilvl w:val="0"/>
          <w:numId w:val="6"/>
        </w:numPr>
        <w:rPr>
          <w:rFonts w:ascii="Arial" w:hAnsi="Arial" w:cs="Arial"/>
          <w:bCs/>
          <w:sz w:val="20"/>
        </w:rPr>
      </w:pPr>
      <w:r w:rsidRPr="006F6A7F">
        <w:rPr>
          <w:rFonts w:ascii="Arial" w:hAnsi="Arial" w:cs="Arial"/>
          <w:bCs/>
          <w:sz w:val="20"/>
        </w:rPr>
        <w:t>Candidates who do not demonstrate on the application form, criteria identified as essential and being assessed at application form (AF), may not be shortlisted.</w:t>
      </w:r>
    </w:p>
    <w:p w14:paraId="4D2F6A7B" w14:textId="77777777" w:rsidR="006161E3" w:rsidRPr="006F6A7F" w:rsidRDefault="006161E3" w:rsidP="006161E3">
      <w:pPr>
        <w:pStyle w:val="ListParagraph"/>
        <w:jc w:val="both"/>
        <w:rPr>
          <w:rFonts w:cs="Arial"/>
          <w:sz w:val="20"/>
        </w:rPr>
      </w:pPr>
    </w:p>
    <w:p w14:paraId="2F14D863" w14:textId="77777777" w:rsidR="006161E3" w:rsidRPr="006F6A7F" w:rsidRDefault="006161E3" w:rsidP="006161E3">
      <w:pPr>
        <w:pStyle w:val="Header"/>
        <w:numPr>
          <w:ilvl w:val="0"/>
          <w:numId w:val="6"/>
        </w:numPr>
        <w:rPr>
          <w:rFonts w:ascii="Arial" w:hAnsi="Arial" w:cs="Arial"/>
          <w:bCs/>
          <w:sz w:val="20"/>
        </w:rPr>
      </w:pPr>
      <w:r w:rsidRPr="006F6A7F">
        <w:rPr>
          <w:rFonts w:ascii="Arial" w:hAnsi="Arial" w:cs="Arial"/>
          <w:sz w:val="20"/>
        </w:rPr>
        <w:t>All essential criteria above will also be discussed in GMP’s - development review process.</w:t>
      </w:r>
      <w:r w:rsidRPr="006F6A7F">
        <w:rPr>
          <w:rFonts w:ascii="Arial" w:hAnsi="Arial" w:cs="Arial"/>
          <w:sz w:val="20"/>
          <w:szCs w:val="20"/>
        </w:rPr>
        <w:t xml:space="preserve">  </w:t>
      </w:r>
    </w:p>
    <w:p w14:paraId="4DBE1ED0" w14:textId="77777777" w:rsidR="006161E3" w:rsidRPr="006F6A7F" w:rsidRDefault="006161E3" w:rsidP="006161E3">
      <w:pPr>
        <w:pStyle w:val="Header"/>
        <w:rPr>
          <w:rFonts w:ascii="Arial" w:hAnsi="Arial" w:cs="Arial"/>
          <w:color w:val="FF0000"/>
          <w:sz w:val="20"/>
        </w:rPr>
      </w:pPr>
    </w:p>
    <w:p w14:paraId="11B0EB08" w14:textId="77777777" w:rsidR="006161E3" w:rsidRPr="006F6A7F" w:rsidRDefault="006161E3" w:rsidP="006161E3">
      <w:pPr>
        <w:pStyle w:val="Header"/>
        <w:numPr>
          <w:ilvl w:val="0"/>
          <w:numId w:val="5"/>
        </w:numPr>
        <w:tabs>
          <w:tab w:val="left" w:pos="0"/>
        </w:tabs>
        <w:overflowPunct w:val="0"/>
        <w:textAlignment w:val="baseline"/>
        <w:rPr>
          <w:rFonts w:ascii="Arial" w:hAnsi="Arial" w:cs="Arial"/>
        </w:rPr>
      </w:pPr>
      <w:r w:rsidRPr="006F6A7F">
        <w:rPr>
          <w:rFonts w:ascii="Arial" w:hAnsi="Arial" w:cs="Arial"/>
          <w:sz w:val="20"/>
        </w:rPr>
        <w:t xml:space="preserve">The desirable criteria marked with an asterisk will be desirable at selection stage but will become essential once in post and will be discussed in the </w:t>
      </w:r>
      <w:r w:rsidRPr="006F6A7F">
        <w:rPr>
          <w:rFonts w:ascii="Arial" w:hAnsi="Arial" w:cs="Arial"/>
          <w:sz w:val="20"/>
          <w:szCs w:val="20"/>
        </w:rPr>
        <w:t>development review process</w:t>
      </w:r>
      <w:r w:rsidRPr="006F6A7F">
        <w:rPr>
          <w:rFonts w:ascii="Arial" w:hAnsi="Arial" w:cs="Arial"/>
          <w:sz w:val="20"/>
        </w:rPr>
        <w:t>.</w:t>
      </w:r>
    </w:p>
    <w:p w14:paraId="4B3540BC" w14:textId="77777777" w:rsidR="006161E3" w:rsidRPr="006F6A7F" w:rsidRDefault="006161E3" w:rsidP="006161E3">
      <w:pPr>
        <w:pStyle w:val="Header"/>
        <w:rPr>
          <w:rFonts w:ascii="Arial" w:hAnsi="Arial" w:cs="Arial"/>
          <w:color w:val="000000"/>
          <w:sz w:val="20"/>
        </w:rPr>
      </w:pPr>
    </w:p>
    <w:p w14:paraId="55015A4A" w14:textId="77777777" w:rsidR="006161E3" w:rsidRPr="006F6A7F" w:rsidRDefault="006161E3" w:rsidP="006161E3">
      <w:pPr>
        <w:pStyle w:val="Header"/>
        <w:numPr>
          <w:ilvl w:val="0"/>
          <w:numId w:val="5"/>
        </w:numPr>
        <w:tabs>
          <w:tab w:val="left" w:pos="0"/>
        </w:tabs>
        <w:overflowPunct w:val="0"/>
        <w:textAlignment w:val="baseline"/>
        <w:rPr>
          <w:rFonts w:ascii="Arial" w:hAnsi="Arial" w:cs="Arial"/>
        </w:rPr>
      </w:pPr>
      <w:r w:rsidRPr="006F6A7F">
        <w:rPr>
          <w:rFonts w:ascii="Arial" w:hAnsi="Arial" w:cs="Arial"/>
          <w:color w:val="000000"/>
          <w:sz w:val="20"/>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p w14:paraId="2FF1BB99" w14:textId="77777777" w:rsidR="006161E3" w:rsidRPr="006F6A7F" w:rsidRDefault="006161E3" w:rsidP="006161E3">
      <w:pPr>
        <w:pStyle w:val="Header"/>
        <w:jc w:val="left"/>
        <w:rPr>
          <w:rFonts w:ascii="Arial" w:hAnsi="Arial" w:cs="Arial"/>
          <w:sz w:val="20"/>
          <w:lang w:val="en-GB"/>
        </w:rPr>
      </w:pPr>
    </w:p>
    <w:p w14:paraId="67B6B9F1" w14:textId="77777777" w:rsidR="006161E3" w:rsidRPr="006F6A7F" w:rsidRDefault="006161E3" w:rsidP="006161E3">
      <w:pPr>
        <w:pStyle w:val="Header"/>
        <w:spacing w:line="360" w:lineRule="auto"/>
        <w:jc w:val="center"/>
        <w:rPr>
          <w:rFonts w:ascii="Arial" w:hAnsi="Arial" w:cs="Arial"/>
          <w:lang w:val="en-GB"/>
        </w:rPr>
      </w:pPr>
    </w:p>
    <w:sectPr w:rsidR="006161E3" w:rsidRPr="006F6A7F" w:rsidSect="0081756A">
      <w:footerReference w:type="default" r:id="rId14"/>
      <w:pgSz w:w="11906" w:h="16838" w:code="9"/>
      <w:pgMar w:top="993" w:right="849"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E00E" w14:textId="77777777" w:rsidR="00C813CE" w:rsidRDefault="00C813CE">
      <w:r>
        <w:separator/>
      </w:r>
    </w:p>
  </w:endnote>
  <w:endnote w:type="continuationSeparator" w:id="0">
    <w:p w14:paraId="4A78CED8" w14:textId="77777777" w:rsidR="00C813CE" w:rsidRDefault="00C8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F86D" w14:textId="77777777" w:rsidR="006161E3" w:rsidRDefault="00216C55">
    <w:pPr>
      <w:pStyle w:val="Footer"/>
      <w:rPr>
        <w:rFonts w:ascii="Arial" w:hAnsi="Arial" w:cs="Arial"/>
        <w:sz w:val="20"/>
      </w:rPr>
    </w:pPr>
    <w:r>
      <w:rPr>
        <w:rFonts w:ascii="Arial" w:hAnsi="Arial" w:cs="Arial"/>
        <w:sz w:val="20"/>
      </w:rPr>
      <w:t>Intelligence Management Officer</w:t>
    </w:r>
    <w:r w:rsidR="006161E3">
      <w:rPr>
        <w:rFonts w:ascii="Arial" w:hAnsi="Arial" w:cs="Arial"/>
        <w:sz w:val="20"/>
      </w:rPr>
      <w:t xml:space="preserve"> (Prevent)</w:t>
    </w:r>
  </w:p>
  <w:p w14:paraId="0CCC22E0" w14:textId="77777777" w:rsidR="00216C55" w:rsidRDefault="006F6A7F">
    <w:pPr>
      <w:pStyle w:val="Footer"/>
    </w:pPr>
    <w:r>
      <w:rPr>
        <w:rFonts w:ascii="Arial" w:hAnsi="Arial" w:cs="Arial"/>
        <w:sz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F489" w14:textId="77777777" w:rsidR="00C813CE" w:rsidRDefault="00C813CE">
      <w:r>
        <w:separator/>
      </w:r>
    </w:p>
  </w:footnote>
  <w:footnote w:type="continuationSeparator" w:id="0">
    <w:p w14:paraId="2AEC3B37" w14:textId="77777777" w:rsidR="00C813CE" w:rsidRDefault="00C8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4EC6"/>
    <w:multiLevelType w:val="hybridMultilevel"/>
    <w:tmpl w:val="8242B4F4"/>
    <w:lvl w:ilvl="0" w:tplc="04090001">
      <w:start w:val="1"/>
      <w:numFmt w:val="bullet"/>
      <w:lvlText w:val=""/>
      <w:lvlJc w:val="left"/>
      <w:pPr>
        <w:tabs>
          <w:tab w:val="num" w:pos="360"/>
        </w:tabs>
        <w:ind w:left="360" w:hanging="360"/>
      </w:pPr>
      <w:rPr>
        <w:rFonts w:ascii="Symbol" w:hAnsi="Symbol" w:hint="default"/>
      </w:rPr>
    </w:lvl>
    <w:lvl w:ilvl="1" w:tplc="5F3C04D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E1E0C"/>
    <w:multiLevelType w:val="hybridMultilevel"/>
    <w:tmpl w:val="B4A2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83BAA"/>
    <w:multiLevelType w:val="hybridMultilevel"/>
    <w:tmpl w:val="F46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21544"/>
    <w:multiLevelType w:val="hybridMultilevel"/>
    <w:tmpl w:val="182A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34B3C"/>
    <w:multiLevelType w:val="hybridMultilevel"/>
    <w:tmpl w:val="E9D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80D6A"/>
    <w:multiLevelType w:val="hybridMultilevel"/>
    <w:tmpl w:val="C6CC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4373599">
    <w:abstractNumId w:val="0"/>
  </w:num>
  <w:num w:numId="2" w16cid:durableId="2073698877">
    <w:abstractNumId w:val="5"/>
  </w:num>
  <w:num w:numId="3" w16cid:durableId="1464274297">
    <w:abstractNumId w:val="8"/>
  </w:num>
  <w:num w:numId="4" w16cid:durableId="59638936">
    <w:abstractNumId w:val="9"/>
  </w:num>
  <w:num w:numId="5" w16cid:durableId="1611742237">
    <w:abstractNumId w:val="1"/>
  </w:num>
  <w:num w:numId="6" w16cid:durableId="1519850225">
    <w:abstractNumId w:val="2"/>
  </w:num>
  <w:num w:numId="7" w16cid:durableId="1919515549">
    <w:abstractNumId w:val="3"/>
  </w:num>
  <w:num w:numId="8" w16cid:durableId="1152911552">
    <w:abstractNumId w:val="6"/>
  </w:num>
  <w:num w:numId="9" w16cid:durableId="845437044">
    <w:abstractNumId w:val="7"/>
  </w:num>
  <w:num w:numId="10" w16cid:durableId="10829865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4"/>
    <w:rsid w:val="00015C7A"/>
    <w:rsid w:val="000E124E"/>
    <w:rsid w:val="000E54F4"/>
    <w:rsid w:val="001008E8"/>
    <w:rsid w:val="0013494F"/>
    <w:rsid w:val="0014133D"/>
    <w:rsid w:val="00173C56"/>
    <w:rsid w:val="00196377"/>
    <w:rsid w:val="001B74EE"/>
    <w:rsid w:val="00216C55"/>
    <w:rsid w:val="00296CCE"/>
    <w:rsid w:val="002C795E"/>
    <w:rsid w:val="002D63BA"/>
    <w:rsid w:val="002F3753"/>
    <w:rsid w:val="002F62DF"/>
    <w:rsid w:val="003543B1"/>
    <w:rsid w:val="00357B77"/>
    <w:rsid w:val="00367C7E"/>
    <w:rsid w:val="00373847"/>
    <w:rsid w:val="0039148B"/>
    <w:rsid w:val="003D1F24"/>
    <w:rsid w:val="00411F8D"/>
    <w:rsid w:val="00447099"/>
    <w:rsid w:val="0046485E"/>
    <w:rsid w:val="0048389B"/>
    <w:rsid w:val="00485550"/>
    <w:rsid w:val="004B370B"/>
    <w:rsid w:val="004C5A83"/>
    <w:rsid w:val="00524804"/>
    <w:rsid w:val="005D1D7E"/>
    <w:rsid w:val="005E6FF9"/>
    <w:rsid w:val="00601ABC"/>
    <w:rsid w:val="00603EFD"/>
    <w:rsid w:val="00613DD5"/>
    <w:rsid w:val="006161E3"/>
    <w:rsid w:val="00627BC6"/>
    <w:rsid w:val="00635AEA"/>
    <w:rsid w:val="0069428B"/>
    <w:rsid w:val="006F6A7F"/>
    <w:rsid w:val="0070642B"/>
    <w:rsid w:val="00715D26"/>
    <w:rsid w:val="0073024A"/>
    <w:rsid w:val="00777E6D"/>
    <w:rsid w:val="0080792F"/>
    <w:rsid w:val="0081756A"/>
    <w:rsid w:val="008D6F7C"/>
    <w:rsid w:val="008E3C73"/>
    <w:rsid w:val="00986D68"/>
    <w:rsid w:val="009D0F54"/>
    <w:rsid w:val="009E374A"/>
    <w:rsid w:val="00A00644"/>
    <w:rsid w:val="00A11591"/>
    <w:rsid w:val="00A36F75"/>
    <w:rsid w:val="00A943E5"/>
    <w:rsid w:val="00B22A0F"/>
    <w:rsid w:val="00BD55D4"/>
    <w:rsid w:val="00C16AD8"/>
    <w:rsid w:val="00C41AD4"/>
    <w:rsid w:val="00C50DEA"/>
    <w:rsid w:val="00C813CE"/>
    <w:rsid w:val="00C85558"/>
    <w:rsid w:val="00D65C3A"/>
    <w:rsid w:val="00D956F5"/>
    <w:rsid w:val="00D96BB9"/>
    <w:rsid w:val="00D97B33"/>
    <w:rsid w:val="00DA5E29"/>
    <w:rsid w:val="00DC0C78"/>
    <w:rsid w:val="00DD733F"/>
    <w:rsid w:val="00E114AD"/>
    <w:rsid w:val="00EA5D6D"/>
    <w:rsid w:val="00F60F51"/>
    <w:rsid w:val="00F63415"/>
    <w:rsid w:val="00F717AB"/>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E2511"/>
  <w15:chartTrackingRefBased/>
  <w15:docId w15:val="{980DD792-2288-4637-A12A-42CA4466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rsid w:val="002C795E"/>
    <w:pPr>
      <w:keepNext/>
      <w:spacing w:line="360" w:lineRule="auto"/>
      <w:jc w:val="both"/>
      <w:outlineLvl w:val="0"/>
    </w:pPr>
    <w:rPr>
      <w:rFonts w:ascii="Arial" w:hAnsi="Arial" w:cs="Arial"/>
      <w:b/>
      <w:bCs/>
      <w:sz w:val="22"/>
    </w:rPr>
  </w:style>
  <w:style w:type="paragraph" w:styleId="Heading2">
    <w:name w:val="heading 2"/>
    <w:basedOn w:val="Normal"/>
    <w:next w:val="Normal"/>
    <w:qFormat/>
    <w:pPr>
      <w:keepNext/>
      <w:tabs>
        <w:tab w:val="left" w:pos="993"/>
      </w:tabs>
      <w:jc w:val="both"/>
      <w:outlineLvl w:val="1"/>
    </w:pPr>
    <w:rPr>
      <w:rFonts w:ascii="Arial" w:hAnsi="Arial"/>
      <w:szCs w:val="20"/>
      <w:u w:val="single"/>
    </w:rPr>
  </w:style>
  <w:style w:type="paragraph" w:styleId="Heading3">
    <w:name w:val="heading 3"/>
    <w:basedOn w:val="Normal"/>
    <w:next w:val="Normal"/>
    <w:link w:val="Heading3Char"/>
    <w:uiPriority w:val="9"/>
    <w:unhideWhenUsed/>
    <w:qFormat/>
    <w:rsid w:val="001B74EE"/>
    <w:pPr>
      <w:keepNext/>
      <w:spacing w:before="240" w:after="60" w:line="276" w:lineRule="auto"/>
      <w:outlineLvl w:val="2"/>
    </w:pPr>
    <w:rPr>
      <w:rFonts w:ascii="Cambria" w:hAnsi="Cambria"/>
      <w:b/>
      <w:bCs/>
      <w:sz w:val="26"/>
      <w:szCs w:val="26"/>
    </w:rPr>
  </w:style>
  <w:style w:type="paragraph" w:styleId="Heading9">
    <w:name w:val="heading 9"/>
    <w:basedOn w:val="Normal"/>
    <w:next w:val="Normal"/>
    <w:link w:val="Heading9Char"/>
    <w:qFormat/>
    <w:pPr>
      <w:keepNext/>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Arial" w:hAnsi="Arial" w:cs="Arial"/>
      <w:b/>
      <w:bCs/>
      <w:sz w:val="36"/>
    </w:rPr>
  </w:style>
  <w:style w:type="paragraph" w:styleId="Subtitle">
    <w:name w:val="Subtitle"/>
    <w:basedOn w:val="Normal"/>
    <w:qFormat/>
    <w:pPr>
      <w:jc w:val="center"/>
    </w:pPr>
    <w:rPr>
      <w:rFonts w:ascii="Arial" w:hAnsi="Arial" w:cs="Arial"/>
      <w:b/>
      <w:bCs/>
      <w:sz w:val="28"/>
    </w:rPr>
  </w:style>
  <w:style w:type="paragraph" w:styleId="Header">
    <w:name w:val="header"/>
    <w:basedOn w:val="Normal"/>
    <w:link w:val="HeaderChar"/>
    <w:pPr>
      <w:autoSpaceDE w:val="0"/>
      <w:autoSpaceDN w:val="0"/>
      <w:adjustRightInd w:val="0"/>
      <w:jc w:val="both"/>
    </w:pPr>
    <w:rPr>
      <w:rFonts w:ascii="Helvetica" w:hAnsi="Helvetica" w:cs="Helvetica"/>
      <w:sz w:val="22"/>
      <w:szCs w:val="22"/>
      <w:lang w:val="en-US"/>
    </w:rPr>
  </w:style>
  <w:style w:type="paragraph" w:customStyle="1" w:styleId="TableText">
    <w:name w:val="Table Text"/>
    <w:basedOn w:val="Normal"/>
    <w:pPr>
      <w:autoSpaceDE w:val="0"/>
      <w:autoSpaceDN w:val="0"/>
      <w:adjustRightInd w:val="0"/>
    </w:pPr>
    <w:rPr>
      <w:rFonts w:ascii="Helvetica" w:hAnsi="Helvetica" w:cs="Helvetica"/>
      <w:sz w:val="22"/>
      <w:szCs w:val="22"/>
      <w:lang w:val="en-US"/>
    </w:rPr>
  </w:style>
  <w:style w:type="paragraph" w:customStyle="1" w:styleId="DefaultText">
    <w:name w:val="Default Text"/>
    <w:basedOn w:val="Normal"/>
    <w:pPr>
      <w:autoSpaceDE w:val="0"/>
      <w:autoSpaceDN w:val="0"/>
      <w:adjustRightInd w:val="0"/>
    </w:pPr>
    <w:rPr>
      <w:rFonts w:ascii="Helvetica" w:hAnsi="Helvetica" w:cs="Helvetica"/>
      <w:sz w:val="22"/>
      <w:szCs w:val="22"/>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sz w:val="22"/>
    </w:rPr>
  </w:style>
  <w:style w:type="paragraph" w:styleId="BodyTextIndent">
    <w:name w:val="Body Text Indent"/>
    <w:basedOn w:val="Normal"/>
    <w:semiHidden/>
    <w:pPr>
      <w:ind w:left="426" w:hanging="426"/>
      <w:jc w:val="both"/>
    </w:pPr>
    <w:rPr>
      <w:szCs w:val="20"/>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styleId="BodyText2">
    <w:name w:val="Body Text 2"/>
    <w:basedOn w:val="Normal"/>
    <w:semiHidden/>
    <w:pPr>
      <w:autoSpaceDE w:val="0"/>
      <w:autoSpaceDN w:val="0"/>
      <w:adjustRightInd w:val="0"/>
    </w:pPr>
    <w:rPr>
      <w:rFonts w:ascii="Arial" w:hAnsi="Arial" w:cs="Arial"/>
      <w:color w:val="FF0000"/>
      <w:sz w:val="20"/>
      <w:szCs w:val="22"/>
      <w:lang w:val="en-US"/>
    </w:rPr>
  </w:style>
  <w:style w:type="paragraph" w:styleId="BodyText3">
    <w:name w:val="Body Text 3"/>
    <w:basedOn w:val="Normal"/>
    <w:semiHidden/>
    <w:rPr>
      <w:rFonts w:ascii="Arial" w:hAnsi="Arial" w:cs="Arial"/>
      <w:sz w:val="20"/>
    </w:rPr>
  </w:style>
  <w:style w:type="character" w:customStyle="1" w:styleId="fck-blue-large">
    <w:name w:val="fck-blue-large"/>
    <w:basedOn w:val="DefaultParagraphFont"/>
  </w:style>
  <w:style w:type="character" w:customStyle="1" w:styleId="fck-blue-regular">
    <w:name w:val="fck-blue-regular"/>
    <w:basedOn w:val="DefaultParagraphFont"/>
  </w:style>
  <w:style w:type="paragraph" w:styleId="ListParagraph">
    <w:name w:val="List Paragraph"/>
    <w:basedOn w:val="Normal"/>
    <w:uiPriority w:val="34"/>
    <w:qFormat/>
    <w:rsid w:val="00524804"/>
    <w:pPr>
      <w:ind w:left="720"/>
    </w:pPr>
    <w:rPr>
      <w:rFonts w:ascii="Arial" w:hAnsi="Arial"/>
      <w:sz w:val="22"/>
    </w:rPr>
  </w:style>
  <w:style w:type="character" w:customStyle="1" w:styleId="HeaderChar">
    <w:name w:val="Header Char"/>
    <w:link w:val="Header"/>
    <w:rsid w:val="00524804"/>
    <w:rPr>
      <w:rFonts w:ascii="Helvetica" w:hAnsi="Helvetica" w:cs="Helvetica"/>
      <w:sz w:val="22"/>
      <w:szCs w:val="22"/>
      <w:lang w:val="en-US" w:eastAsia="en-US"/>
    </w:rPr>
  </w:style>
  <w:style w:type="paragraph" w:styleId="Revision">
    <w:name w:val="Revision"/>
    <w:hidden/>
    <w:uiPriority w:val="99"/>
    <w:semiHidden/>
    <w:rsid w:val="00B22A0F"/>
    <w:rPr>
      <w:sz w:val="24"/>
      <w:szCs w:val="24"/>
      <w:lang w:eastAsia="en-US"/>
    </w:rPr>
  </w:style>
  <w:style w:type="paragraph" w:styleId="BalloonText">
    <w:name w:val="Balloon Text"/>
    <w:basedOn w:val="Normal"/>
    <w:link w:val="BalloonTextChar"/>
    <w:uiPriority w:val="99"/>
    <w:semiHidden/>
    <w:unhideWhenUsed/>
    <w:rsid w:val="00B22A0F"/>
    <w:rPr>
      <w:rFonts w:ascii="Tahoma" w:hAnsi="Tahoma" w:cs="Tahoma"/>
      <w:sz w:val="16"/>
      <w:szCs w:val="16"/>
    </w:rPr>
  </w:style>
  <w:style w:type="character" w:customStyle="1" w:styleId="BalloonTextChar">
    <w:name w:val="Balloon Text Char"/>
    <w:link w:val="BalloonText"/>
    <w:uiPriority w:val="99"/>
    <w:semiHidden/>
    <w:rsid w:val="00B22A0F"/>
    <w:rPr>
      <w:rFonts w:ascii="Tahoma" w:hAnsi="Tahoma" w:cs="Tahoma"/>
      <w:sz w:val="16"/>
      <w:szCs w:val="16"/>
      <w:lang w:eastAsia="en-US"/>
    </w:rPr>
  </w:style>
  <w:style w:type="character" w:customStyle="1" w:styleId="Heading9Char">
    <w:name w:val="Heading 9 Char"/>
    <w:link w:val="Heading9"/>
    <w:rsid w:val="008D6F7C"/>
    <w:rPr>
      <w:b/>
      <w:u w:val="single"/>
      <w:lang w:eastAsia="en-US"/>
    </w:rPr>
  </w:style>
  <w:style w:type="paragraph" w:customStyle="1" w:styleId="Body1">
    <w:name w:val="Body 1"/>
    <w:rsid w:val="008D6F7C"/>
    <w:pPr>
      <w:outlineLvl w:val="0"/>
    </w:pPr>
    <w:rPr>
      <w:rFonts w:ascii="Arial" w:eastAsia="Arial Unicode MS" w:hAnsi="Arial"/>
      <w:color w:val="000000"/>
      <w:sz w:val="22"/>
      <w:u w:color="000000"/>
    </w:rPr>
  </w:style>
  <w:style w:type="paragraph" w:styleId="NoSpacing">
    <w:name w:val="No Spacing"/>
    <w:uiPriority w:val="1"/>
    <w:qFormat/>
    <w:rsid w:val="008D6F7C"/>
    <w:rPr>
      <w:rFonts w:ascii="Calibri" w:eastAsia="Calibri" w:hAnsi="Calibri"/>
      <w:sz w:val="22"/>
      <w:szCs w:val="22"/>
      <w:lang w:eastAsia="en-US"/>
    </w:rPr>
  </w:style>
  <w:style w:type="character" w:customStyle="1" w:styleId="Heading3Char">
    <w:name w:val="Heading 3 Char"/>
    <w:link w:val="Heading3"/>
    <w:uiPriority w:val="9"/>
    <w:rsid w:val="001B74EE"/>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mp-recruitment.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7a6a0cd7b48494a4182a15afb0aeb1cc">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8599e8f4fa03092890f3deb0c75ed173"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F - Corporate Development Branch"/>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 xmlns="36a15a7d-85e3-4f8c-ae87-dd0c83402a28" xsi:nil="true"/>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Staff</Job_x0020_Type>
    <Grade_x0020__x002d__x0020_Rank xmlns="36a15a7d-85e3-4f8c-ae87-dd0c83402a28">F</Grade_x0020__x002d__x0020_Rank>
    <Document_x0020_Type xmlns="36a15a7d-85e3-4f8c-ae87-dd0c83402a28">Job Description</Document_x0020_Type>
    <Evaluation_x0020_Stage xmlns="36a15a7d-85e3-4f8c-ae87-dd0c83402a28">N/A</Evaluation_x0020_Stage>
    <JE_x0020_Ref xmlns="36a15a7d-85e3-4f8c-ae87-dd0c83402a28">1589s</JE_x0020_Ref>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E17AC9B-B759-4FF5-992F-4A62D3329FBB}">
  <ds:schemaRefs>
    <ds:schemaRef ds:uri="http://schemas.microsoft.com/sharepoint/events"/>
  </ds:schemaRefs>
</ds:datastoreItem>
</file>

<file path=customXml/itemProps2.xml><?xml version="1.0" encoding="utf-8"?>
<ds:datastoreItem xmlns:ds="http://schemas.openxmlformats.org/officeDocument/2006/customXml" ds:itemID="{CE09BF48-F19F-42CB-8B83-D48474FE24A7}">
  <ds:schemaRefs>
    <ds:schemaRef ds:uri="http://schemas.openxmlformats.org/officeDocument/2006/bibliography"/>
  </ds:schemaRefs>
</ds:datastoreItem>
</file>

<file path=customXml/itemProps3.xml><?xml version="1.0" encoding="utf-8"?>
<ds:datastoreItem xmlns:ds="http://schemas.openxmlformats.org/officeDocument/2006/customXml" ds:itemID="{1A085C42-006B-4230-A743-2203ACFC6C1B}">
  <ds:schemaRefs>
    <ds:schemaRef ds:uri="http://schemas.microsoft.com/sharepoint/v3/contenttype/forms"/>
  </ds:schemaRefs>
</ds:datastoreItem>
</file>

<file path=customXml/itemProps4.xml><?xml version="1.0" encoding="utf-8"?>
<ds:datastoreItem xmlns:ds="http://schemas.openxmlformats.org/officeDocument/2006/customXml" ds:itemID="{AF293B17-BE46-480C-B002-78321E73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DCFEA-9900-4CE1-9692-7496C8425932}">
  <ds:schemaRefs>
    <ds:schemaRef ds:uri="http://purl.org/dc/terms/"/>
    <ds:schemaRef ds:uri="http://www.w3.org/XML/1998/namespace"/>
    <ds:schemaRef ds:uri="http://purl.org/dc/dcmitype/"/>
    <ds:schemaRef ds:uri="http://schemas.microsoft.com/office/2006/metadata/properties"/>
    <ds:schemaRef ds:uri="36a15a7d-85e3-4f8c-ae87-dd0c83402a2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c6925bb-8e0e-4798-91d7-dd9124321bf1"/>
  </ds:schemaRefs>
</ds:datastoreItem>
</file>

<file path=customXml/itemProps6.xml><?xml version="1.0" encoding="utf-8"?>
<ds:datastoreItem xmlns:ds="http://schemas.openxmlformats.org/officeDocument/2006/customXml" ds:itemID="{AE8BCFF5-5A53-4D02-96E9-A59E1D0C03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Behaviours</vt:lpstr>
    </vt:vector>
  </TitlesOfParts>
  <Company>Greater Manchester Police</Company>
  <LinksUpToDate>false</LinksUpToDate>
  <CharactersWithSpaces>11117</CharactersWithSpaces>
  <SharedDoc>false</SharedDoc>
  <HLinks>
    <vt:vector size="6" baseType="variant">
      <vt:variant>
        <vt:i4>1769561</vt:i4>
      </vt:variant>
      <vt:variant>
        <vt:i4>0</vt:i4>
      </vt:variant>
      <vt:variant>
        <vt:i4>0</vt:i4>
      </vt:variant>
      <vt:variant>
        <vt:i4>5</vt:i4>
      </vt:variant>
      <vt:variant>
        <vt:lpwstr>http://www.gmp-recruitment.co.uk/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dc:title>
  <dc:subject/>
  <dc:creator>NetPC User</dc:creator>
  <cp:keywords/>
  <cp:lastModifiedBy>Wyatt, Rachel</cp:lastModifiedBy>
  <cp:revision>2</cp:revision>
  <cp:lastPrinted>2008-08-13T12:14:00Z</cp:lastPrinted>
  <dcterms:created xsi:type="dcterms:W3CDTF">2023-01-31T12:17:00Z</dcterms:created>
  <dcterms:modified xsi:type="dcterms:W3CDTF">2023-01-31T12:17:00Z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0x01010015AA7CF6B477D04DADD647E03306BF77</vt:lpwstr>
  </property>
  <property fmtid="{D5CDD505-2E9C-101B-9397-08002B2CF9AE}" pid="3" name="Order">
    <vt:lpwstr>117300.000000000</vt:lpwstr>
  </property>
  <property fmtid="{D5CDD505-2E9C-101B-9397-08002B2CF9AE}" pid="4" name="_dlc_DocId">
    <vt:lpwstr>UESQPZNU2U72-19-3724</vt:lpwstr>
  </property>
  <property fmtid="{D5CDD505-2E9C-101B-9397-08002B2CF9AE}" pid="5" name="_dlc_DocIdItemGuid">
    <vt:lpwstr>3c4773f7-0ca6-40fa-a80e-8dfedb11a73e</vt:lpwstr>
  </property>
  <property fmtid="{D5CDD505-2E9C-101B-9397-08002B2CF9AE}" pid="6" name="_dlc_DocIdUrl">
    <vt:lpwstr>http://teams/branches/humanresources/_layouts/DocIdRedir.aspx?ID=UESQPZNU2U72-19-3724, UESQPZNU2U72-19-3724</vt:lpwstr>
  </property>
  <property fmtid="{D5CDD505-2E9C-101B-9397-08002B2CF9AE}" pid="7" name="MSIP_Label_10d1d2b3-a197-42d7-b358-c1158cbf4b6b_Enabled">
    <vt:lpwstr>true</vt:lpwstr>
  </property>
  <property fmtid="{D5CDD505-2E9C-101B-9397-08002B2CF9AE}" pid="8" name="MSIP_Label_10d1d2b3-a197-42d7-b358-c1158cbf4b6b_SetDate">
    <vt:lpwstr>2022-10-25T09:15:10Z</vt:lpwstr>
  </property>
  <property fmtid="{D5CDD505-2E9C-101B-9397-08002B2CF9AE}" pid="9" name="MSIP_Label_10d1d2b3-a197-42d7-b358-c1158cbf4b6b_Method">
    <vt:lpwstr>Standard</vt:lpwstr>
  </property>
  <property fmtid="{D5CDD505-2E9C-101B-9397-08002B2CF9AE}" pid="10" name="MSIP_Label_10d1d2b3-a197-42d7-b358-c1158cbf4b6b_Name">
    <vt:lpwstr>OFFICIAL</vt:lpwstr>
  </property>
  <property fmtid="{D5CDD505-2E9C-101B-9397-08002B2CF9AE}" pid="11" name="MSIP_Label_10d1d2b3-a197-42d7-b358-c1158cbf4b6b_SiteId">
    <vt:lpwstr>dcb8a542-c40d-46ab-8f73-e6023f45c7c5</vt:lpwstr>
  </property>
  <property fmtid="{D5CDD505-2E9C-101B-9397-08002B2CF9AE}" pid="12" name="MSIP_Label_10d1d2b3-a197-42d7-b358-c1158cbf4b6b_ActionId">
    <vt:lpwstr>0e11ba48-a94b-47cc-b225-84758d8e1db3</vt:lpwstr>
  </property>
  <property fmtid="{D5CDD505-2E9C-101B-9397-08002B2CF9AE}" pid="13" name="MSIP_Label_10d1d2b3-a197-42d7-b358-c1158cbf4b6b_ContentBits">
    <vt:lpwstr>0</vt:lpwstr>
  </property>
  <property fmtid="{D5CDD505-2E9C-101B-9397-08002B2CF9AE}" pid="14" name="MSIP_Label_f199e5ce-74b9-4f55-9a70-2eed142e80cb_Enabled">
    <vt:lpwstr>true</vt:lpwstr>
  </property>
  <property fmtid="{D5CDD505-2E9C-101B-9397-08002B2CF9AE}" pid="15" name="MSIP_Label_f199e5ce-74b9-4f55-9a70-2eed142e80cb_SetDate">
    <vt:lpwstr>2023-01-31T12:16:32Z</vt:lpwstr>
  </property>
  <property fmtid="{D5CDD505-2E9C-101B-9397-08002B2CF9AE}" pid="16" name="MSIP_Label_f199e5ce-74b9-4f55-9a70-2eed142e80cb_Method">
    <vt:lpwstr>Standard</vt:lpwstr>
  </property>
  <property fmtid="{D5CDD505-2E9C-101B-9397-08002B2CF9AE}" pid="17" name="MSIP_Label_f199e5ce-74b9-4f55-9a70-2eed142e80cb_Name">
    <vt:lpwstr>OFFICIA</vt:lpwstr>
  </property>
  <property fmtid="{D5CDD505-2E9C-101B-9397-08002B2CF9AE}" pid="18" name="MSIP_Label_f199e5ce-74b9-4f55-9a70-2eed142e80cb_SiteId">
    <vt:lpwstr>5c524f10-3c77-423d-8c82-842fc2a22afb</vt:lpwstr>
  </property>
  <property fmtid="{D5CDD505-2E9C-101B-9397-08002B2CF9AE}" pid="19" name="MSIP_Label_f199e5ce-74b9-4f55-9a70-2eed142e80cb_ActionId">
    <vt:lpwstr>060e7c0a-81c7-406c-a3bb-96846504c631</vt:lpwstr>
  </property>
  <property fmtid="{D5CDD505-2E9C-101B-9397-08002B2CF9AE}" pid="20" name="MSIP_Label_f199e5ce-74b9-4f55-9a70-2eed142e80cb_ContentBits">
    <vt:lpwstr>0</vt:lpwstr>
  </property>
</Properties>
</file>