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D7" w:rsidRDefault="00A43DD9" w:rsidP="000F006D">
      <w:pPr>
        <w:rPr>
          <w:rFonts w:ascii="Arial" w:eastAsiaTheme="minorHAnsi" w:hAnsi="Arial" w:cs="Arial"/>
          <w:sz w:val="24"/>
          <w:szCs w:val="24"/>
          <w:lang w:eastAsia="en-US"/>
        </w:rPr>
      </w:pPr>
      <w:r w:rsidRPr="004D2732">
        <w:rPr>
          <w:rFonts w:ascii="Arial" w:eastAsiaTheme="minorHAnsi" w:hAnsi="Arial" w:cs="Arial"/>
          <w:noProof/>
          <w:color w:val="1F497D" w:themeColor="text2"/>
          <w:sz w:val="24"/>
          <w:szCs w:val="24"/>
        </w:rPr>
        <w:drawing>
          <wp:anchor distT="0" distB="0" distL="114300" distR="114300" simplePos="0" relativeHeight="251657216" behindDoc="0" locked="0" layoutInCell="1" allowOverlap="1" wp14:anchorId="65AAD442" wp14:editId="659DC93B">
            <wp:simplePos x="0" y="0"/>
            <wp:positionH relativeFrom="margin">
              <wp:posOffset>4512310</wp:posOffset>
            </wp:positionH>
            <wp:positionV relativeFrom="margin">
              <wp:posOffset>-278130</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2D7" w:rsidRDefault="005E62D7" w:rsidP="000F006D">
      <w:pPr>
        <w:rPr>
          <w:rFonts w:ascii="Arial" w:eastAsiaTheme="minorHAnsi" w:hAnsi="Arial" w:cs="Arial"/>
          <w:sz w:val="24"/>
          <w:szCs w:val="24"/>
          <w:lang w:eastAsia="en-US"/>
        </w:rPr>
      </w:pPr>
    </w:p>
    <w:p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rsidR="00033AED" w:rsidRDefault="00033AED"/>
    <w:tbl>
      <w:tblPr>
        <w:tblStyle w:val="TableGrid"/>
        <w:tblW w:w="10598" w:type="dxa"/>
        <w:tblInd w:w="0" w:type="dxa"/>
        <w:tblLook w:val="04A0" w:firstRow="1" w:lastRow="0" w:firstColumn="1" w:lastColumn="0" w:noHBand="0" w:noVBand="1"/>
      </w:tblPr>
      <w:tblGrid>
        <w:gridCol w:w="2376"/>
        <w:gridCol w:w="4536"/>
        <w:gridCol w:w="3686"/>
      </w:tblGrid>
      <w:tr w:rsidR="00033AED" w:rsidRPr="009512CF" w:rsidTr="00A43DD9">
        <w:tc>
          <w:tcPr>
            <w:tcW w:w="2376" w:type="dxa"/>
            <w:vAlign w:val="center"/>
          </w:tcPr>
          <w:p w:rsidR="00033AED" w:rsidRPr="009512CF" w:rsidRDefault="00033AED" w:rsidP="00A43DD9">
            <w:pPr>
              <w:rPr>
                <w:rFonts w:ascii="Arial" w:hAnsi="Arial" w:cs="Arial"/>
                <w:b/>
                <w:color w:val="1F497D" w:themeColor="text2"/>
                <w:sz w:val="24"/>
                <w:szCs w:val="24"/>
              </w:rPr>
            </w:pPr>
          </w:p>
          <w:p w:rsidR="00033AED" w:rsidRPr="009512CF" w:rsidRDefault="003919F9" w:rsidP="00A43DD9">
            <w:pPr>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p w:rsidR="00033AED" w:rsidRPr="009512CF" w:rsidRDefault="00033AED" w:rsidP="00A43DD9">
            <w:pPr>
              <w:rPr>
                <w:rFonts w:ascii="Arial" w:hAnsi="Arial" w:cs="Arial"/>
                <w:b/>
                <w:color w:val="1F497D" w:themeColor="text2"/>
                <w:sz w:val="24"/>
                <w:szCs w:val="24"/>
              </w:rPr>
            </w:pPr>
          </w:p>
        </w:tc>
        <w:tc>
          <w:tcPr>
            <w:tcW w:w="8222" w:type="dxa"/>
            <w:gridSpan w:val="2"/>
            <w:vAlign w:val="center"/>
          </w:tcPr>
          <w:p w:rsidR="005E1FCA" w:rsidRPr="00DF6905" w:rsidRDefault="00EA42D8" w:rsidP="00A43DD9">
            <w:pPr>
              <w:rPr>
                <w:rFonts w:ascii="Arial" w:hAnsi="Arial" w:cs="Arial"/>
                <w:color w:val="1F497D" w:themeColor="text2"/>
                <w:sz w:val="28"/>
                <w:szCs w:val="28"/>
              </w:rPr>
            </w:pPr>
            <w:r w:rsidRPr="00DF6905">
              <w:rPr>
                <w:rFonts w:ascii="Arial" w:hAnsi="Arial" w:cs="Arial"/>
                <w:sz w:val="24"/>
                <w:szCs w:val="28"/>
              </w:rPr>
              <w:t>Campaign Officer</w:t>
            </w:r>
          </w:p>
        </w:tc>
      </w:tr>
      <w:tr w:rsidR="004D2732" w:rsidRPr="009512CF" w:rsidTr="00A43DD9">
        <w:tc>
          <w:tcPr>
            <w:tcW w:w="2376" w:type="dxa"/>
            <w:vAlign w:val="center"/>
          </w:tcPr>
          <w:p w:rsidR="004D2732" w:rsidRPr="009512CF" w:rsidRDefault="004D2732" w:rsidP="00A43DD9">
            <w:pPr>
              <w:rPr>
                <w:rFonts w:ascii="Arial" w:hAnsi="Arial" w:cs="Arial"/>
                <w:b/>
                <w:color w:val="1F497D" w:themeColor="text2"/>
                <w:sz w:val="24"/>
                <w:szCs w:val="24"/>
              </w:rPr>
            </w:pPr>
          </w:p>
          <w:p w:rsidR="004D2732" w:rsidRPr="009512CF" w:rsidRDefault="004D2732" w:rsidP="00A43DD9">
            <w:pPr>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p w:rsidR="004D2732" w:rsidRPr="009512CF" w:rsidRDefault="004D2732" w:rsidP="00A43DD9">
            <w:pPr>
              <w:rPr>
                <w:rFonts w:ascii="Arial" w:hAnsi="Arial" w:cs="Arial"/>
                <w:b/>
                <w:color w:val="1F497D" w:themeColor="text2"/>
                <w:sz w:val="24"/>
                <w:szCs w:val="24"/>
              </w:rPr>
            </w:pPr>
          </w:p>
        </w:tc>
        <w:tc>
          <w:tcPr>
            <w:tcW w:w="4536" w:type="dxa"/>
            <w:vAlign w:val="center"/>
          </w:tcPr>
          <w:p w:rsidR="00EA42D8" w:rsidRPr="00A43DD9" w:rsidRDefault="00596786" w:rsidP="00A43DD9">
            <w:pPr>
              <w:rPr>
                <w:rFonts w:ascii="Arial" w:hAnsi="Arial" w:cs="Arial"/>
                <w:color w:val="1F497D" w:themeColor="text2"/>
                <w:sz w:val="24"/>
                <w:szCs w:val="24"/>
              </w:rPr>
            </w:pPr>
            <w:r w:rsidRPr="00A43DD9">
              <w:rPr>
                <w:rFonts w:ascii="Arial" w:hAnsi="Arial" w:cs="Arial"/>
                <w:sz w:val="24"/>
                <w:szCs w:val="24"/>
              </w:rPr>
              <w:t>LC7</w:t>
            </w:r>
          </w:p>
        </w:tc>
        <w:tc>
          <w:tcPr>
            <w:tcW w:w="3686" w:type="dxa"/>
            <w:vAlign w:val="center"/>
          </w:tcPr>
          <w:p w:rsidR="004D2732" w:rsidRPr="009512CF" w:rsidRDefault="004D2732" w:rsidP="00A43DD9">
            <w:pPr>
              <w:rPr>
                <w:rFonts w:ascii="Arial" w:hAnsi="Arial" w:cs="Arial"/>
                <w:color w:val="1F497D" w:themeColor="text2"/>
                <w:sz w:val="24"/>
                <w:szCs w:val="24"/>
              </w:rPr>
            </w:pPr>
            <w:r>
              <w:rPr>
                <w:rFonts w:ascii="Arial" w:hAnsi="Arial" w:cs="Arial"/>
                <w:b/>
                <w:color w:val="1F497D" w:themeColor="text2"/>
                <w:sz w:val="24"/>
                <w:szCs w:val="24"/>
              </w:rPr>
              <w:t>JE:</w:t>
            </w:r>
            <w:r w:rsidRPr="004D2732">
              <w:rPr>
                <w:rFonts w:ascii="Arial" w:hAnsi="Arial" w:cs="Arial"/>
                <w:b/>
                <w:color w:val="1F497D" w:themeColor="text2"/>
                <w:sz w:val="24"/>
                <w:szCs w:val="24"/>
              </w:rPr>
              <w:t xml:space="preserve"> </w:t>
            </w:r>
            <w:r w:rsidR="00EA42D8">
              <w:rPr>
                <w:rFonts w:ascii="Arial" w:hAnsi="Arial" w:cs="Arial"/>
                <w:b/>
                <w:color w:val="1F497D" w:themeColor="text2"/>
                <w:sz w:val="24"/>
                <w:szCs w:val="24"/>
              </w:rPr>
              <w:t>1781</w:t>
            </w:r>
          </w:p>
        </w:tc>
      </w:tr>
      <w:tr w:rsidR="00033AED" w:rsidRPr="009512CF" w:rsidTr="00A43DD9">
        <w:tc>
          <w:tcPr>
            <w:tcW w:w="2376" w:type="dxa"/>
            <w:vAlign w:val="center"/>
          </w:tcPr>
          <w:p w:rsidR="00033AED" w:rsidRPr="009512CF" w:rsidRDefault="003919F9" w:rsidP="00A43DD9">
            <w:pPr>
              <w:rPr>
                <w:rFonts w:ascii="Arial" w:hAnsi="Arial" w:cs="Arial"/>
                <w:b/>
                <w:color w:val="1F497D" w:themeColor="text2"/>
                <w:sz w:val="24"/>
                <w:szCs w:val="24"/>
              </w:rPr>
            </w:pPr>
            <w:r>
              <w:rPr>
                <w:rFonts w:ascii="Arial" w:hAnsi="Arial" w:cs="Arial"/>
                <w:b/>
                <w:color w:val="1F497D" w:themeColor="text2"/>
                <w:sz w:val="24"/>
                <w:szCs w:val="24"/>
              </w:rPr>
              <w:t>Location:</w:t>
            </w:r>
          </w:p>
        </w:tc>
        <w:tc>
          <w:tcPr>
            <w:tcW w:w="8222" w:type="dxa"/>
            <w:gridSpan w:val="2"/>
            <w:vAlign w:val="center"/>
          </w:tcPr>
          <w:p w:rsidR="00EE75AC" w:rsidRDefault="00EE75AC" w:rsidP="00A43DD9">
            <w:pPr>
              <w:rPr>
                <w:rFonts w:ascii="Arial" w:hAnsi="Arial" w:cs="Arial"/>
                <w:sz w:val="24"/>
                <w:szCs w:val="24"/>
              </w:rPr>
            </w:pPr>
          </w:p>
          <w:p w:rsidR="00EA42D8" w:rsidRDefault="001E0917" w:rsidP="00A43DD9">
            <w:pPr>
              <w:rPr>
                <w:rFonts w:ascii="Arial" w:hAnsi="Arial" w:cs="Arial"/>
                <w:sz w:val="24"/>
                <w:szCs w:val="24"/>
              </w:rPr>
            </w:pPr>
            <w:r>
              <w:rPr>
                <w:rFonts w:ascii="Arial" w:hAnsi="Arial" w:cs="Arial"/>
                <w:sz w:val="24"/>
                <w:szCs w:val="24"/>
              </w:rPr>
              <w:t>Media</w:t>
            </w:r>
            <w:r w:rsidR="00EA42D8">
              <w:rPr>
                <w:rFonts w:ascii="Arial" w:hAnsi="Arial" w:cs="Arial"/>
                <w:sz w:val="24"/>
                <w:szCs w:val="24"/>
              </w:rPr>
              <w:t xml:space="preserve"> and Engagement, HQ</w:t>
            </w:r>
          </w:p>
          <w:p w:rsidR="00DF6905" w:rsidRPr="00EE75AC" w:rsidRDefault="00DF6905" w:rsidP="00A43DD9">
            <w:pPr>
              <w:rPr>
                <w:rFonts w:ascii="Arial" w:hAnsi="Arial" w:cs="Arial"/>
                <w:sz w:val="24"/>
                <w:szCs w:val="24"/>
              </w:rPr>
            </w:pPr>
          </w:p>
        </w:tc>
      </w:tr>
      <w:tr w:rsidR="00033AED" w:rsidRPr="009512CF" w:rsidTr="00A43DD9">
        <w:trPr>
          <w:trHeight w:val="574"/>
        </w:trPr>
        <w:tc>
          <w:tcPr>
            <w:tcW w:w="2376" w:type="dxa"/>
            <w:vAlign w:val="center"/>
          </w:tcPr>
          <w:p w:rsidR="00033AED" w:rsidRPr="009512CF" w:rsidRDefault="00033AED" w:rsidP="00A43DD9">
            <w:pPr>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8222" w:type="dxa"/>
            <w:gridSpan w:val="2"/>
            <w:vAlign w:val="center"/>
          </w:tcPr>
          <w:p w:rsidR="00EE75AC" w:rsidRDefault="00EE75AC" w:rsidP="00A43DD9">
            <w:pPr>
              <w:rPr>
                <w:rFonts w:ascii="Arial" w:hAnsi="Arial" w:cs="Arial"/>
                <w:sz w:val="24"/>
                <w:szCs w:val="24"/>
              </w:rPr>
            </w:pPr>
          </w:p>
          <w:p w:rsidR="00EA42D8" w:rsidRDefault="00EA42D8" w:rsidP="00A43DD9">
            <w:pPr>
              <w:rPr>
                <w:rFonts w:ascii="Arial" w:hAnsi="Arial" w:cs="Arial"/>
                <w:sz w:val="24"/>
                <w:szCs w:val="24"/>
              </w:rPr>
            </w:pPr>
            <w:r>
              <w:rPr>
                <w:rFonts w:ascii="Arial" w:hAnsi="Arial" w:cs="Arial"/>
                <w:sz w:val="24"/>
                <w:szCs w:val="24"/>
              </w:rPr>
              <w:t>Communication and Campaign Manager</w:t>
            </w:r>
          </w:p>
          <w:p w:rsidR="00DF6905" w:rsidRPr="00EE75AC" w:rsidRDefault="00DF6905" w:rsidP="00A43DD9">
            <w:pPr>
              <w:rPr>
                <w:rFonts w:ascii="Arial" w:hAnsi="Arial" w:cs="Arial"/>
                <w:sz w:val="24"/>
                <w:szCs w:val="24"/>
              </w:rPr>
            </w:pPr>
          </w:p>
        </w:tc>
      </w:tr>
    </w:tbl>
    <w:p w:rsidR="00751119" w:rsidRDefault="00751119"/>
    <w:tbl>
      <w:tblPr>
        <w:tblStyle w:val="TableGrid"/>
        <w:tblW w:w="10598" w:type="dxa"/>
        <w:tblInd w:w="0" w:type="dxa"/>
        <w:tblLook w:val="04A0" w:firstRow="1" w:lastRow="0" w:firstColumn="1" w:lastColumn="0" w:noHBand="0" w:noVBand="1"/>
      </w:tblPr>
      <w:tblGrid>
        <w:gridCol w:w="10598"/>
      </w:tblGrid>
      <w:tr w:rsidR="00751119" w:rsidTr="00A43DD9">
        <w:tc>
          <w:tcPr>
            <w:tcW w:w="10598" w:type="dxa"/>
            <w:shd w:val="clear" w:color="auto" w:fill="4F81BD" w:themeFill="accent1"/>
          </w:tcPr>
          <w:p w:rsidR="00751119" w:rsidRPr="00751119" w:rsidRDefault="00751119">
            <w:pPr>
              <w:rPr>
                <w:b/>
              </w:rPr>
            </w:pPr>
            <w:r w:rsidRPr="00751119">
              <w:rPr>
                <w:rFonts w:ascii="Arial" w:hAnsi="Arial" w:cs="Arial"/>
                <w:b/>
                <w:color w:val="FFFFFF" w:themeColor="background1"/>
                <w:sz w:val="24"/>
                <w:szCs w:val="24"/>
              </w:rPr>
              <w:t>Job Purpose:</w:t>
            </w:r>
          </w:p>
        </w:tc>
      </w:tr>
      <w:tr w:rsidR="00751119" w:rsidTr="00A43DD9">
        <w:tc>
          <w:tcPr>
            <w:tcW w:w="10598" w:type="dxa"/>
          </w:tcPr>
          <w:p w:rsidR="000655AE" w:rsidRPr="00EA42D8" w:rsidRDefault="00EA42D8" w:rsidP="00DC5754">
            <w:pPr>
              <w:jc w:val="both"/>
              <w:rPr>
                <w:rFonts w:ascii="Arial" w:hAnsi="Arial" w:cs="Arial"/>
                <w:color w:val="1F497D" w:themeColor="text2"/>
                <w:sz w:val="24"/>
                <w:szCs w:val="24"/>
              </w:rPr>
            </w:pPr>
            <w:r w:rsidRPr="00EA42D8">
              <w:rPr>
                <w:rFonts w:ascii="Arial" w:hAnsi="Arial" w:cs="Arial"/>
                <w:bCs/>
                <w:sz w:val="24"/>
                <w:szCs w:val="24"/>
              </w:rPr>
              <w:t>Working with internal stakeholders to</w:t>
            </w:r>
            <w:r w:rsidRPr="00EA42D8">
              <w:rPr>
                <w:rFonts w:ascii="Arial" w:hAnsi="Arial" w:cs="Arial"/>
                <w:b/>
                <w:bCs/>
                <w:sz w:val="24"/>
                <w:szCs w:val="24"/>
              </w:rPr>
              <w:t xml:space="preserve"> </w:t>
            </w:r>
            <w:r w:rsidRPr="00EA42D8">
              <w:rPr>
                <w:rFonts w:ascii="Arial" w:hAnsi="Arial" w:cs="Arial"/>
                <w:bCs/>
                <w:sz w:val="24"/>
                <w:szCs w:val="24"/>
              </w:rPr>
              <w:t>research, develop, implement and evaluate creative campaigns for internal and external audiences according to force priorities and a</w:t>
            </w:r>
            <w:r>
              <w:rPr>
                <w:rFonts w:ascii="Arial" w:hAnsi="Arial" w:cs="Arial"/>
                <w:bCs/>
                <w:sz w:val="24"/>
                <w:szCs w:val="24"/>
              </w:rPr>
              <w:t>s directed by the Communication and Campaign</w:t>
            </w:r>
            <w:r w:rsidRPr="00EA42D8">
              <w:rPr>
                <w:rFonts w:ascii="Arial" w:hAnsi="Arial" w:cs="Arial"/>
                <w:bCs/>
                <w:sz w:val="24"/>
                <w:szCs w:val="24"/>
              </w:rPr>
              <w:t xml:space="preserve"> Manager</w:t>
            </w:r>
            <w:r>
              <w:rPr>
                <w:rFonts w:ascii="Arial" w:hAnsi="Arial" w:cs="Arial"/>
                <w:bCs/>
                <w:sz w:val="24"/>
                <w:szCs w:val="24"/>
              </w:rPr>
              <w:t>.</w:t>
            </w:r>
          </w:p>
          <w:p w:rsidR="000E1E6C" w:rsidRDefault="000E1E6C" w:rsidP="004D2732"/>
        </w:tc>
      </w:tr>
    </w:tbl>
    <w:p w:rsidR="00751119" w:rsidRDefault="00751119"/>
    <w:tbl>
      <w:tblPr>
        <w:tblStyle w:val="TableGrid"/>
        <w:tblW w:w="10598" w:type="dxa"/>
        <w:tblInd w:w="0" w:type="dxa"/>
        <w:tblLook w:val="04A0" w:firstRow="1" w:lastRow="0" w:firstColumn="1" w:lastColumn="0" w:noHBand="0" w:noVBand="1"/>
      </w:tblPr>
      <w:tblGrid>
        <w:gridCol w:w="10598"/>
      </w:tblGrid>
      <w:tr w:rsidR="00EF3C07" w:rsidTr="00A43DD9">
        <w:tc>
          <w:tcPr>
            <w:tcW w:w="10598" w:type="dxa"/>
            <w:shd w:val="clear" w:color="auto" w:fill="4F81BD" w:themeFill="accent1"/>
          </w:tcPr>
          <w:p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rsidTr="00A43DD9">
        <w:tc>
          <w:tcPr>
            <w:tcW w:w="10598" w:type="dxa"/>
          </w:tcPr>
          <w:p w:rsidR="00235374" w:rsidRDefault="00235374" w:rsidP="00DC5754">
            <w:pPr>
              <w:jc w:val="both"/>
              <w:rPr>
                <w:rFonts w:ascii="Arial" w:hAnsi="Arial" w:cs="Arial"/>
                <w:b/>
                <w:sz w:val="24"/>
                <w:szCs w:val="24"/>
                <w:lang w:eastAsia="en-GB"/>
              </w:rPr>
            </w:pPr>
            <w:r w:rsidRPr="00885A2B">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rsidR="007452A7" w:rsidRDefault="007452A7" w:rsidP="00235374">
            <w:pPr>
              <w:rPr>
                <w:rFonts w:ascii="Arial" w:hAnsi="Arial" w:cs="Arial"/>
                <w:b/>
                <w:sz w:val="24"/>
                <w:szCs w:val="24"/>
                <w:lang w:eastAsia="en-GB"/>
              </w:rPr>
            </w:pPr>
          </w:p>
          <w:p w:rsidR="00EA42D8" w:rsidRPr="00EA42D8" w:rsidRDefault="00EA42D8" w:rsidP="00EA42D8">
            <w:pPr>
              <w:pStyle w:val="NoSpacing"/>
              <w:numPr>
                <w:ilvl w:val="0"/>
                <w:numId w:val="11"/>
              </w:numPr>
              <w:spacing w:line="276" w:lineRule="auto"/>
              <w:ind w:left="284" w:hanging="284"/>
              <w:jc w:val="both"/>
              <w:rPr>
                <w:rFonts w:ascii="Arial" w:hAnsi="Arial" w:cs="Arial"/>
                <w:sz w:val="24"/>
                <w:szCs w:val="24"/>
                <w:lang w:val="en-US"/>
              </w:rPr>
            </w:pPr>
            <w:r w:rsidRPr="00EA42D8">
              <w:rPr>
                <w:rFonts w:ascii="Arial" w:hAnsi="Arial" w:cs="Arial"/>
                <w:sz w:val="24"/>
                <w:szCs w:val="24"/>
                <w:lang w:val="en-US"/>
              </w:rPr>
              <w:t xml:space="preserve">To research and develop measurable campaigns which support the Constabulary’s purpose and objective and which </w:t>
            </w:r>
            <w:proofErr w:type="spellStart"/>
            <w:r w:rsidRPr="00EA42D8">
              <w:rPr>
                <w:rFonts w:ascii="Arial" w:hAnsi="Arial" w:cs="Arial"/>
                <w:sz w:val="24"/>
                <w:szCs w:val="24"/>
                <w:lang w:val="en-US"/>
              </w:rPr>
              <w:t>maximise</w:t>
            </w:r>
            <w:proofErr w:type="spellEnd"/>
            <w:r w:rsidRPr="00EA42D8">
              <w:rPr>
                <w:rFonts w:ascii="Arial" w:hAnsi="Arial" w:cs="Arial"/>
                <w:sz w:val="24"/>
                <w:szCs w:val="24"/>
                <w:lang w:val="en-US"/>
              </w:rPr>
              <w:t xml:space="preserve"> opportunities to develop engagement and transparency with employees and with the communities of Lancashire.</w:t>
            </w:r>
          </w:p>
          <w:p w:rsidR="00EA42D8" w:rsidRPr="00EA42D8" w:rsidRDefault="00EA42D8" w:rsidP="00EA42D8">
            <w:pPr>
              <w:pStyle w:val="NoSpacing"/>
              <w:spacing w:line="276" w:lineRule="auto"/>
              <w:ind w:left="284" w:hanging="284"/>
              <w:jc w:val="both"/>
              <w:rPr>
                <w:rFonts w:ascii="Arial" w:hAnsi="Arial" w:cs="Arial"/>
                <w:sz w:val="24"/>
                <w:szCs w:val="24"/>
                <w:lang w:val="en-US"/>
              </w:rPr>
            </w:pPr>
          </w:p>
          <w:p w:rsidR="00EA42D8" w:rsidRPr="00EA42D8" w:rsidRDefault="00EA42D8" w:rsidP="00EA42D8">
            <w:pPr>
              <w:pStyle w:val="NoSpacing"/>
              <w:numPr>
                <w:ilvl w:val="0"/>
                <w:numId w:val="11"/>
              </w:numPr>
              <w:spacing w:line="276" w:lineRule="auto"/>
              <w:ind w:left="284" w:hanging="284"/>
              <w:jc w:val="both"/>
              <w:rPr>
                <w:rFonts w:ascii="Arial" w:hAnsi="Arial" w:cs="Arial"/>
                <w:sz w:val="24"/>
                <w:szCs w:val="24"/>
                <w:lang w:val="en-US"/>
              </w:rPr>
            </w:pPr>
            <w:r w:rsidRPr="00EA42D8">
              <w:rPr>
                <w:rFonts w:ascii="Arial" w:hAnsi="Arial" w:cs="Arial"/>
                <w:bCs/>
                <w:sz w:val="24"/>
                <w:szCs w:val="24"/>
                <w:lang w:val="en-US"/>
              </w:rPr>
              <w:t xml:space="preserve">To </w:t>
            </w:r>
            <w:proofErr w:type="spellStart"/>
            <w:r w:rsidRPr="00EA42D8">
              <w:rPr>
                <w:rFonts w:ascii="Arial" w:hAnsi="Arial" w:cs="Arial"/>
                <w:bCs/>
                <w:sz w:val="24"/>
                <w:szCs w:val="24"/>
                <w:lang w:val="en-US"/>
              </w:rPr>
              <w:t>utilise</w:t>
            </w:r>
            <w:proofErr w:type="spellEnd"/>
            <w:r w:rsidRPr="00EA42D8">
              <w:rPr>
                <w:rFonts w:ascii="Arial" w:hAnsi="Arial" w:cs="Arial"/>
                <w:bCs/>
                <w:sz w:val="24"/>
                <w:szCs w:val="24"/>
                <w:lang w:val="en-US"/>
              </w:rPr>
              <w:t xml:space="preserve"> a full range of media including print, photography and video as well as online engagement to target campaign messages, communicate with key audiences and achieve maximum impact and response.</w:t>
            </w:r>
          </w:p>
          <w:p w:rsidR="00EA42D8" w:rsidRPr="00EA42D8" w:rsidRDefault="00EA42D8" w:rsidP="00EA42D8">
            <w:pPr>
              <w:pStyle w:val="NoSpacing"/>
              <w:spacing w:line="276" w:lineRule="auto"/>
              <w:ind w:left="284" w:hanging="284"/>
              <w:jc w:val="both"/>
              <w:rPr>
                <w:rFonts w:ascii="Arial" w:hAnsi="Arial" w:cs="Arial"/>
                <w:sz w:val="24"/>
                <w:szCs w:val="24"/>
                <w:lang w:val="en-US"/>
              </w:rPr>
            </w:pPr>
          </w:p>
          <w:p w:rsidR="00EA42D8" w:rsidRPr="00EA42D8" w:rsidRDefault="00EA42D8" w:rsidP="00EA42D8">
            <w:pPr>
              <w:pStyle w:val="NoSpacing"/>
              <w:numPr>
                <w:ilvl w:val="0"/>
                <w:numId w:val="11"/>
              </w:numPr>
              <w:spacing w:line="276" w:lineRule="auto"/>
              <w:ind w:left="284" w:hanging="284"/>
              <w:jc w:val="both"/>
              <w:rPr>
                <w:rFonts w:ascii="Arial" w:hAnsi="Arial" w:cs="Arial"/>
                <w:sz w:val="24"/>
                <w:szCs w:val="24"/>
                <w:lang w:val="en-US"/>
              </w:rPr>
            </w:pPr>
            <w:r w:rsidRPr="00EA42D8">
              <w:rPr>
                <w:rFonts w:ascii="Arial" w:hAnsi="Arial" w:cs="Arial"/>
                <w:sz w:val="24"/>
                <w:szCs w:val="24"/>
                <w:lang w:val="en-US"/>
              </w:rPr>
              <w:t>To be guardians for the Constabulary’s brand by ensuring all campaigns meet the agreed guidelines.</w:t>
            </w:r>
          </w:p>
          <w:p w:rsidR="00EA42D8" w:rsidRPr="00EA42D8" w:rsidRDefault="00EA42D8" w:rsidP="00EA42D8">
            <w:pPr>
              <w:pStyle w:val="NoSpacing"/>
              <w:spacing w:line="276" w:lineRule="auto"/>
              <w:ind w:left="284" w:hanging="284"/>
              <w:jc w:val="both"/>
              <w:rPr>
                <w:rFonts w:ascii="Arial" w:hAnsi="Arial" w:cs="Arial"/>
                <w:sz w:val="24"/>
                <w:szCs w:val="24"/>
                <w:lang w:val="en-US"/>
              </w:rPr>
            </w:pPr>
          </w:p>
          <w:p w:rsidR="00EA42D8" w:rsidRPr="00EA42D8" w:rsidRDefault="00EA42D8" w:rsidP="00EA42D8">
            <w:pPr>
              <w:pStyle w:val="NoSpacing"/>
              <w:numPr>
                <w:ilvl w:val="0"/>
                <w:numId w:val="11"/>
              </w:numPr>
              <w:spacing w:line="276" w:lineRule="auto"/>
              <w:ind w:left="284" w:hanging="284"/>
              <w:jc w:val="both"/>
              <w:rPr>
                <w:rFonts w:ascii="Arial" w:hAnsi="Arial" w:cs="Arial"/>
                <w:sz w:val="24"/>
                <w:szCs w:val="24"/>
                <w:lang w:val="en-US"/>
              </w:rPr>
            </w:pPr>
            <w:r w:rsidRPr="00EA42D8">
              <w:rPr>
                <w:rFonts w:ascii="Arial" w:hAnsi="Arial" w:cs="Arial"/>
                <w:sz w:val="24"/>
                <w:szCs w:val="24"/>
                <w:lang w:val="en-US"/>
              </w:rPr>
              <w:t>To meet with internal clients and create working campaign briefs and plans which are deliverable and measurable.</w:t>
            </w:r>
          </w:p>
          <w:p w:rsidR="00EA42D8" w:rsidRPr="00EA42D8" w:rsidRDefault="00EA42D8" w:rsidP="00EA42D8">
            <w:pPr>
              <w:pStyle w:val="NoSpacing"/>
              <w:spacing w:line="276" w:lineRule="auto"/>
              <w:ind w:left="284" w:hanging="284"/>
              <w:jc w:val="both"/>
              <w:rPr>
                <w:rFonts w:ascii="Arial" w:hAnsi="Arial" w:cs="Arial"/>
                <w:sz w:val="24"/>
                <w:szCs w:val="24"/>
                <w:lang w:val="en-US"/>
              </w:rPr>
            </w:pPr>
          </w:p>
          <w:p w:rsidR="00EA42D8" w:rsidRPr="00EA42D8" w:rsidRDefault="00EA42D8" w:rsidP="00EA42D8">
            <w:pPr>
              <w:pStyle w:val="NoSpacing"/>
              <w:numPr>
                <w:ilvl w:val="0"/>
                <w:numId w:val="11"/>
              </w:numPr>
              <w:spacing w:line="276" w:lineRule="auto"/>
              <w:ind w:left="284" w:hanging="284"/>
              <w:jc w:val="both"/>
              <w:rPr>
                <w:rFonts w:ascii="Arial" w:hAnsi="Arial" w:cs="Arial"/>
                <w:sz w:val="24"/>
                <w:szCs w:val="24"/>
                <w:lang w:val="en-US"/>
              </w:rPr>
            </w:pPr>
            <w:r w:rsidRPr="00EA42D8">
              <w:rPr>
                <w:rFonts w:ascii="Arial" w:hAnsi="Arial" w:cs="Arial"/>
                <w:sz w:val="24"/>
                <w:szCs w:val="24"/>
                <w:lang w:val="en-US"/>
              </w:rPr>
              <w:t>To work collaboratively with other members of the team to create and deliver content including digital, graphics, video, and audio as required.</w:t>
            </w:r>
          </w:p>
          <w:p w:rsidR="00EA42D8" w:rsidRPr="00EA42D8" w:rsidRDefault="00EA42D8" w:rsidP="00EA42D8">
            <w:pPr>
              <w:pStyle w:val="NoSpacing"/>
              <w:spacing w:line="276" w:lineRule="auto"/>
              <w:ind w:left="284" w:hanging="284"/>
              <w:jc w:val="both"/>
              <w:rPr>
                <w:rFonts w:ascii="Arial" w:hAnsi="Arial" w:cs="Arial"/>
                <w:sz w:val="24"/>
                <w:szCs w:val="24"/>
                <w:lang w:val="en-US"/>
              </w:rPr>
            </w:pPr>
          </w:p>
          <w:p w:rsidR="00EA42D8" w:rsidRPr="00EA42D8" w:rsidRDefault="00EA42D8" w:rsidP="00EA42D8">
            <w:pPr>
              <w:pStyle w:val="NoSpacing"/>
              <w:numPr>
                <w:ilvl w:val="0"/>
                <w:numId w:val="11"/>
              </w:numPr>
              <w:spacing w:line="276" w:lineRule="auto"/>
              <w:ind w:left="284" w:hanging="284"/>
              <w:jc w:val="both"/>
              <w:rPr>
                <w:rFonts w:ascii="Arial" w:hAnsi="Arial" w:cs="Arial"/>
                <w:sz w:val="24"/>
                <w:szCs w:val="24"/>
                <w:lang w:val="en-US"/>
              </w:rPr>
            </w:pPr>
            <w:r w:rsidRPr="00EA42D8">
              <w:rPr>
                <w:rFonts w:ascii="Arial" w:hAnsi="Arial" w:cs="Arial"/>
                <w:sz w:val="24"/>
                <w:szCs w:val="24"/>
                <w:lang w:val="en-US"/>
              </w:rPr>
              <w:t>To establish and maintain productive working relationships with internal customers, the media, partner agencies and stakeholders.</w:t>
            </w:r>
          </w:p>
          <w:p w:rsidR="00EA42D8" w:rsidRPr="00EA42D8" w:rsidRDefault="00EA42D8" w:rsidP="00EA42D8">
            <w:pPr>
              <w:pStyle w:val="NoSpacing"/>
              <w:spacing w:line="276" w:lineRule="auto"/>
              <w:ind w:left="284" w:hanging="284"/>
              <w:jc w:val="both"/>
              <w:rPr>
                <w:rFonts w:ascii="Arial" w:hAnsi="Arial" w:cs="Arial"/>
                <w:sz w:val="24"/>
                <w:szCs w:val="24"/>
                <w:lang w:val="en-US"/>
              </w:rPr>
            </w:pPr>
          </w:p>
          <w:p w:rsidR="00EA42D8" w:rsidRPr="00EA42D8" w:rsidRDefault="00EA42D8" w:rsidP="00EA42D8">
            <w:pPr>
              <w:pStyle w:val="NoSpacing"/>
              <w:numPr>
                <w:ilvl w:val="0"/>
                <w:numId w:val="11"/>
              </w:numPr>
              <w:spacing w:line="276" w:lineRule="auto"/>
              <w:ind w:left="284" w:hanging="284"/>
              <w:jc w:val="both"/>
              <w:rPr>
                <w:rFonts w:ascii="Arial" w:hAnsi="Arial" w:cs="Arial"/>
                <w:sz w:val="24"/>
                <w:szCs w:val="24"/>
                <w:lang w:val="en-US"/>
              </w:rPr>
            </w:pPr>
            <w:r w:rsidRPr="00EA42D8">
              <w:rPr>
                <w:rFonts w:ascii="Arial" w:hAnsi="Arial" w:cs="Arial"/>
                <w:sz w:val="24"/>
                <w:szCs w:val="24"/>
                <w:lang w:val="en-US"/>
              </w:rPr>
              <w:t>To prepare campaigns for media launch, including</w:t>
            </w:r>
            <w:r>
              <w:rPr>
                <w:rFonts w:ascii="Arial" w:hAnsi="Arial" w:cs="Arial"/>
                <w:sz w:val="24"/>
                <w:szCs w:val="24"/>
                <w:lang w:val="en-US"/>
              </w:rPr>
              <w:t xml:space="preserve"> writing press releases, organis</w:t>
            </w:r>
            <w:r w:rsidRPr="00EA42D8">
              <w:rPr>
                <w:rFonts w:ascii="Arial" w:hAnsi="Arial" w:cs="Arial"/>
                <w:sz w:val="24"/>
                <w:szCs w:val="24"/>
                <w:lang w:val="en-US"/>
              </w:rPr>
              <w:t>ing and facilitating media interviews and developing packages.</w:t>
            </w:r>
          </w:p>
          <w:p w:rsidR="00EA42D8" w:rsidRPr="00EA42D8" w:rsidRDefault="00EA42D8" w:rsidP="00EA42D8">
            <w:pPr>
              <w:pStyle w:val="NoSpacing"/>
              <w:spacing w:line="276" w:lineRule="auto"/>
              <w:ind w:left="284" w:hanging="284"/>
              <w:jc w:val="both"/>
              <w:rPr>
                <w:rFonts w:ascii="Arial" w:hAnsi="Arial" w:cs="Arial"/>
                <w:sz w:val="24"/>
                <w:szCs w:val="24"/>
                <w:lang w:val="en-US"/>
              </w:rPr>
            </w:pPr>
          </w:p>
          <w:p w:rsidR="00EA42D8" w:rsidRPr="00EA42D8" w:rsidRDefault="00EA42D8" w:rsidP="00EA42D8">
            <w:pPr>
              <w:pStyle w:val="NoSpacing"/>
              <w:numPr>
                <w:ilvl w:val="0"/>
                <w:numId w:val="11"/>
              </w:numPr>
              <w:spacing w:line="276" w:lineRule="auto"/>
              <w:ind w:left="284" w:hanging="284"/>
              <w:jc w:val="both"/>
              <w:rPr>
                <w:rFonts w:ascii="Arial" w:hAnsi="Arial" w:cs="Arial"/>
                <w:sz w:val="24"/>
                <w:szCs w:val="24"/>
                <w:lang w:val="en-US"/>
              </w:rPr>
            </w:pPr>
            <w:r w:rsidRPr="00EA42D8">
              <w:rPr>
                <w:rFonts w:ascii="Arial" w:hAnsi="Arial" w:cs="Arial"/>
                <w:sz w:val="24"/>
                <w:szCs w:val="24"/>
                <w:lang w:val="en-US"/>
              </w:rPr>
              <w:lastRenderedPageBreak/>
              <w:t>To co</w:t>
            </w:r>
            <w:r>
              <w:rPr>
                <w:rFonts w:ascii="Arial" w:hAnsi="Arial" w:cs="Arial"/>
                <w:sz w:val="24"/>
                <w:szCs w:val="24"/>
                <w:lang w:val="en-US"/>
              </w:rPr>
              <w:t>-</w:t>
            </w:r>
            <w:r w:rsidRPr="00EA42D8">
              <w:rPr>
                <w:rFonts w:ascii="Arial" w:hAnsi="Arial" w:cs="Arial"/>
                <w:sz w:val="24"/>
                <w:szCs w:val="24"/>
                <w:lang w:val="en-US"/>
              </w:rPr>
              <w:t>ordinate the production of corporate publications, including researching, copywriting and managing the design and print of internal and external publications, as well as reports and copy for force websites and intranet.</w:t>
            </w:r>
          </w:p>
          <w:p w:rsidR="00EA42D8" w:rsidRPr="00EA42D8" w:rsidRDefault="00EA42D8" w:rsidP="00EA42D8">
            <w:pPr>
              <w:pStyle w:val="NoSpacing"/>
              <w:spacing w:line="276" w:lineRule="auto"/>
              <w:ind w:left="284" w:hanging="284"/>
              <w:jc w:val="both"/>
              <w:rPr>
                <w:rFonts w:ascii="Arial" w:hAnsi="Arial" w:cs="Arial"/>
                <w:bCs/>
                <w:sz w:val="24"/>
                <w:szCs w:val="24"/>
                <w:lang w:val="en-US"/>
              </w:rPr>
            </w:pPr>
          </w:p>
          <w:p w:rsidR="00EA42D8" w:rsidRPr="00EA42D8" w:rsidRDefault="00EA42D8" w:rsidP="00EA42D8">
            <w:pPr>
              <w:pStyle w:val="NoSpacing"/>
              <w:numPr>
                <w:ilvl w:val="0"/>
                <w:numId w:val="11"/>
              </w:numPr>
              <w:spacing w:line="276" w:lineRule="auto"/>
              <w:ind w:left="284" w:hanging="284"/>
              <w:jc w:val="both"/>
              <w:rPr>
                <w:rFonts w:ascii="Arial" w:hAnsi="Arial" w:cs="Arial"/>
                <w:bCs/>
                <w:sz w:val="24"/>
                <w:szCs w:val="24"/>
                <w:lang w:val="en-US"/>
              </w:rPr>
            </w:pPr>
            <w:r w:rsidRPr="00EA42D8">
              <w:rPr>
                <w:rFonts w:ascii="Arial" w:hAnsi="Arial" w:cs="Arial"/>
                <w:bCs/>
                <w:sz w:val="24"/>
                <w:szCs w:val="24"/>
                <w:lang w:val="en-US"/>
              </w:rPr>
              <w:t xml:space="preserve">To take responsibility for monitoring and evaluating the effectiveness of all internal and external campaign activity, identifying and implementing improvements as required. </w:t>
            </w:r>
          </w:p>
          <w:p w:rsidR="00EA42D8" w:rsidRPr="00EA42D8" w:rsidRDefault="00EA42D8" w:rsidP="00EA42D8">
            <w:pPr>
              <w:pStyle w:val="NoSpacing"/>
              <w:spacing w:line="276" w:lineRule="auto"/>
              <w:ind w:left="284" w:hanging="284"/>
              <w:jc w:val="both"/>
              <w:rPr>
                <w:rFonts w:ascii="Arial" w:hAnsi="Arial" w:cs="Arial"/>
                <w:bCs/>
                <w:sz w:val="24"/>
                <w:szCs w:val="24"/>
                <w:lang w:val="en-US"/>
              </w:rPr>
            </w:pPr>
          </w:p>
          <w:p w:rsidR="00EA42D8" w:rsidRPr="00EA42D8" w:rsidRDefault="00EA42D8" w:rsidP="00EA42D8">
            <w:pPr>
              <w:pStyle w:val="NoSpacing"/>
              <w:numPr>
                <w:ilvl w:val="0"/>
                <w:numId w:val="11"/>
              </w:numPr>
              <w:spacing w:line="276" w:lineRule="auto"/>
              <w:ind w:left="284" w:hanging="284"/>
              <w:jc w:val="both"/>
              <w:rPr>
                <w:rFonts w:ascii="Arial" w:hAnsi="Arial" w:cs="Arial"/>
                <w:sz w:val="24"/>
                <w:szCs w:val="24"/>
                <w:lang w:val="en-US"/>
              </w:rPr>
            </w:pPr>
            <w:r w:rsidRPr="00EA42D8">
              <w:rPr>
                <w:rFonts w:ascii="Arial" w:hAnsi="Arial" w:cs="Arial"/>
                <w:bCs/>
                <w:sz w:val="24"/>
                <w:szCs w:val="24"/>
                <w:lang w:val="en-US"/>
              </w:rPr>
              <w:t>To attend meetings and conferences as necessary to identify suitable information to communicate to internal and external stakeholders.</w:t>
            </w:r>
            <w:r w:rsidRPr="00EA42D8">
              <w:rPr>
                <w:rFonts w:ascii="Arial" w:hAnsi="Arial" w:cs="Arial"/>
                <w:sz w:val="24"/>
                <w:szCs w:val="24"/>
                <w:lang w:val="en-US"/>
              </w:rPr>
              <w:t xml:space="preserve"> </w:t>
            </w:r>
          </w:p>
          <w:p w:rsidR="00EA42D8" w:rsidRPr="00EA42D8" w:rsidRDefault="00EA42D8" w:rsidP="00EA42D8">
            <w:pPr>
              <w:pStyle w:val="NoSpacing"/>
              <w:spacing w:line="276" w:lineRule="auto"/>
              <w:ind w:left="284" w:hanging="284"/>
              <w:jc w:val="both"/>
              <w:rPr>
                <w:rFonts w:ascii="Arial" w:hAnsi="Arial" w:cs="Arial"/>
                <w:sz w:val="24"/>
                <w:szCs w:val="24"/>
                <w:lang w:val="en-US"/>
              </w:rPr>
            </w:pPr>
          </w:p>
          <w:p w:rsidR="00EA42D8" w:rsidRPr="00A43DD9" w:rsidRDefault="00EA42D8" w:rsidP="00EA42D8">
            <w:pPr>
              <w:pStyle w:val="NoSpacing"/>
              <w:numPr>
                <w:ilvl w:val="0"/>
                <w:numId w:val="11"/>
              </w:numPr>
              <w:spacing w:line="276" w:lineRule="auto"/>
              <w:ind w:left="284" w:hanging="284"/>
              <w:jc w:val="both"/>
              <w:rPr>
                <w:rFonts w:ascii="Arial" w:hAnsi="Arial" w:cs="Arial"/>
                <w:bCs/>
                <w:sz w:val="24"/>
                <w:szCs w:val="24"/>
                <w:lang w:val="en-US"/>
              </w:rPr>
            </w:pPr>
            <w:r w:rsidRPr="00EA42D8">
              <w:rPr>
                <w:rFonts w:ascii="Arial" w:hAnsi="Arial" w:cs="Arial"/>
                <w:sz w:val="24"/>
                <w:szCs w:val="24"/>
                <w:lang w:val="en-US"/>
              </w:rPr>
              <w:t>To participate in the department’s response to</w:t>
            </w:r>
            <w:r>
              <w:rPr>
                <w:rFonts w:ascii="Arial" w:hAnsi="Arial" w:cs="Arial"/>
                <w:sz w:val="24"/>
                <w:szCs w:val="24"/>
                <w:lang w:val="en-US"/>
              </w:rPr>
              <w:t xml:space="preserve"> major or significant incidents.</w:t>
            </w:r>
          </w:p>
          <w:p w:rsidR="00A43DD9" w:rsidRDefault="00A43DD9" w:rsidP="00A43DD9">
            <w:pPr>
              <w:pStyle w:val="ListParagraph"/>
              <w:rPr>
                <w:rFonts w:ascii="Arial" w:hAnsi="Arial" w:cs="Arial"/>
                <w:bCs/>
                <w:sz w:val="24"/>
                <w:szCs w:val="24"/>
                <w:lang w:val="en-US"/>
              </w:rPr>
            </w:pPr>
          </w:p>
          <w:p w:rsidR="00EA42D8" w:rsidRPr="00A43DD9" w:rsidRDefault="00EA42D8" w:rsidP="00A43DD9">
            <w:pPr>
              <w:pStyle w:val="NoSpacing"/>
              <w:numPr>
                <w:ilvl w:val="0"/>
                <w:numId w:val="11"/>
              </w:numPr>
              <w:spacing w:line="276" w:lineRule="auto"/>
              <w:ind w:left="284" w:hanging="284"/>
              <w:jc w:val="both"/>
              <w:rPr>
                <w:rFonts w:ascii="Arial" w:hAnsi="Arial" w:cs="Arial"/>
                <w:bCs/>
                <w:sz w:val="24"/>
                <w:szCs w:val="24"/>
                <w:lang w:val="en-US"/>
              </w:rPr>
            </w:pPr>
            <w:r w:rsidRPr="00A43DD9">
              <w:rPr>
                <w:rFonts w:ascii="Arial" w:hAnsi="Arial" w:cs="Arial"/>
                <w:sz w:val="24"/>
                <w:szCs w:val="24"/>
              </w:rPr>
              <w:t>Hold a full UK driving license and have access to a vehicle for business use.</w:t>
            </w:r>
          </w:p>
          <w:p w:rsidR="00EA42D8" w:rsidRPr="00EA42D8" w:rsidRDefault="00EA42D8" w:rsidP="00EA42D8">
            <w:pPr>
              <w:pStyle w:val="Default"/>
              <w:ind w:left="284" w:hanging="284"/>
              <w:jc w:val="both"/>
            </w:pPr>
          </w:p>
          <w:p w:rsidR="00EA42D8" w:rsidRPr="00EA42D8" w:rsidRDefault="00EA42D8" w:rsidP="00EA42D8">
            <w:pPr>
              <w:pStyle w:val="Default"/>
              <w:numPr>
                <w:ilvl w:val="0"/>
                <w:numId w:val="11"/>
              </w:numPr>
              <w:ind w:left="284" w:hanging="284"/>
              <w:jc w:val="both"/>
            </w:pPr>
            <w:r w:rsidRPr="00EA42D8">
              <w:t>To be prepared to work flexibly and to change priorities and workloads quickly and effectively dependent upon the requirements of the role.</w:t>
            </w:r>
          </w:p>
          <w:p w:rsidR="007452A7" w:rsidRPr="00EA42D8" w:rsidRDefault="007452A7" w:rsidP="00EA42D8">
            <w:pPr>
              <w:jc w:val="both"/>
              <w:rPr>
                <w:rFonts w:ascii="Arial" w:hAnsi="Arial" w:cs="Arial"/>
                <w:b/>
                <w:sz w:val="24"/>
                <w:szCs w:val="24"/>
                <w:lang w:eastAsia="en-GB"/>
              </w:rPr>
            </w:pPr>
          </w:p>
          <w:p w:rsidR="0047680B" w:rsidRPr="00EA42D8" w:rsidRDefault="0047680B" w:rsidP="00EA42D8">
            <w:pPr>
              <w:numPr>
                <w:ilvl w:val="0"/>
                <w:numId w:val="11"/>
              </w:numPr>
              <w:overflowPunct/>
              <w:autoSpaceDE/>
              <w:autoSpaceDN/>
              <w:adjustRightInd/>
              <w:ind w:left="284" w:hanging="284"/>
              <w:jc w:val="both"/>
              <w:textAlignment w:val="auto"/>
              <w:rPr>
                <w:rFonts w:ascii="Arial" w:hAnsi="Arial" w:cs="Arial"/>
                <w:sz w:val="24"/>
                <w:szCs w:val="24"/>
              </w:rPr>
            </w:pPr>
            <w:r w:rsidRPr="00EA42D8">
              <w:rPr>
                <w:rFonts w:ascii="Arial" w:hAnsi="Arial" w:cs="Arial"/>
                <w:sz w:val="24"/>
                <w:szCs w:val="24"/>
              </w:rPr>
              <w:t>To carry out any other duties which are consistent with the nature, responsibilities and grading of the post</w:t>
            </w:r>
            <w:r w:rsidR="00DC5754" w:rsidRPr="00EA42D8">
              <w:rPr>
                <w:rFonts w:ascii="Arial" w:hAnsi="Arial" w:cs="Arial"/>
                <w:sz w:val="24"/>
                <w:szCs w:val="24"/>
              </w:rPr>
              <w:t>.</w:t>
            </w:r>
          </w:p>
          <w:p w:rsidR="005E1FCA" w:rsidRPr="00EE75AC" w:rsidRDefault="005E1FCA" w:rsidP="005E1FCA">
            <w:pPr>
              <w:overflowPunct/>
              <w:autoSpaceDE/>
              <w:adjustRightInd/>
              <w:jc w:val="both"/>
              <w:textAlignment w:val="auto"/>
              <w:rPr>
                <w:sz w:val="24"/>
              </w:rPr>
            </w:pPr>
          </w:p>
        </w:tc>
      </w:tr>
    </w:tbl>
    <w:p w:rsidR="000655AE" w:rsidRDefault="000655AE"/>
    <w:tbl>
      <w:tblPr>
        <w:tblStyle w:val="TableGrid"/>
        <w:tblW w:w="10598" w:type="dxa"/>
        <w:tblInd w:w="0" w:type="dxa"/>
        <w:tblLook w:val="04A0" w:firstRow="1" w:lastRow="0" w:firstColumn="1" w:lastColumn="0" w:noHBand="0" w:noVBand="1"/>
      </w:tblPr>
      <w:tblGrid>
        <w:gridCol w:w="4644"/>
        <w:gridCol w:w="2835"/>
        <w:gridCol w:w="3119"/>
      </w:tblGrid>
      <w:tr w:rsidR="00EF3C07" w:rsidTr="00A43DD9">
        <w:tc>
          <w:tcPr>
            <w:tcW w:w="10598" w:type="dxa"/>
            <w:gridSpan w:val="3"/>
            <w:shd w:val="clear" w:color="auto" w:fill="4F81BD" w:themeFill="accent1"/>
            <w:vAlign w:val="center"/>
          </w:tcPr>
          <w:p w:rsidR="00EF3C07" w:rsidRPr="00751119" w:rsidRDefault="00EF3C07" w:rsidP="00A43DD9">
            <w:pPr>
              <w:rPr>
                <w:b/>
              </w:rPr>
            </w:pPr>
            <w:r>
              <w:rPr>
                <w:rFonts w:ascii="Arial" w:hAnsi="Arial" w:cs="Arial"/>
                <w:b/>
                <w:color w:val="FFFFFF" w:themeColor="background1"/>
                <w:sz w:val="24"/>
                <w:szCs w:val="24"/>
              </w:rPr>
              <w:t xml:space="preserve">Behaviours </w:t>
            </w:r>
            <w:r w:rsidRPr="00751119">
              <w:rPr>
                <w:rFonts w:ascii="Arial" w:hAnsi="Arial" w:cs="Arial"/>
                <w:b/>
                <w:color w:val="FFFFFF" w:themeColor="background1"/>
                <w:sz w:val="24"/>
                <w:szCs w:val="24"/>
              </w:rPr>
              <w:t>:</w:t>
            </w:r>
          </w:p>
        </w:tc>
      </w:tr>
      <w:tr w:rsidR="00EF3C07" w:rsidTr="00A43DD9">
        <w:tc>
          <w:tcPr>
            <w:tcW w:w="10598" w:type="dxa"/>
            <w:gridSpan w:val="3"/>
            <w:vAlign w:val="center"/>
          </w:tcPr>
          <w:p w:rsidR="000E1E6C" w:rsidRPr="007D7831" w:rsidRDefault="000E1E6C" w:rsidP="00A43DD9">
            <w:pPr>
              <w:rPr>
                <w:rFonts w:ascii="Arial" w:hAnsi="Arial" w:cs="Arial"/>
                <w:sz w:val="24"/>
                <w:szCs w:val="24"/>
              </w:rPr>
            </w:pPr>
            <w:r w:rsidRPr="007D7831">
              <w:rPr>
                <w:rFonts w:ascii="Arial" w:hAnsi="Arial" w:cs="Arial"/>
                <w:sz w:val="24"/>
                <w:szCs w:val="24"/>
              </w:rPr>
              <w:t>The Competency and Values Framework (CVF) has six competencies that are clustered into three groups. These competencies will be incorporated into the interview stage of the selection process.</w:t>
            </w:r>
          </w:p>
          <w:p w:rsidR="000E1E6C" w:rsidRPr="007D7831" w:rsidRDefault="000E1E6C" w:rsidP="00A43DD9">
            <w:pPr>
              <w:rPr>
                <w:rFonts w:ascii="Arial" w:hAnsi="Arial" w:cs="Arial"/>
                <w:sz w:val="24"/>
                <w:szCs w:val="24"/>
              </w:rPr>
            </w:pPr>
          </w:p>
          <w:p w:rsidR="000E1E6C" w:rsidRPr="007D7831" w:rsidRDefault="000E1E6C" w:rsidP="00A43DD9">
            <w:pPr>
              <w:rPr>
                <w:rFonts w:ascii="Arial" w:hAnsi="Arial" w:cs="Arial"/>
                <w:sz w:val="24"/>
                <w:szCs w:val="24"/>
              </w:rPr>
            </w:pPr>
            <w:r w:rsidRPr="007D7831">
              <w:rPr>
                <w:rFonts w:ascii="Arial" w:hAnsi="Arial" w:cs="Arial"/>
                <w:sz w:val="24"/>
                <w:szCs w:val="24"/>
              </w:rPr>
              <w:t>For more details on these competencies please follow the link provided.</w:t>
            </w:r>
          </w:p>
          <w:p w:rsidR="000E1E6C" w:rsidRPr="007D7831" w:rsidRDefault="000E1E6C" w:rsidP="00A43DD9">
            <w:pPr>
              <w:rPr>
                <w:rFonts w:ascii="Arial" w:hAnsi="Arial" w:cs="Arial"/>
                <w:sz w:val="24"/>
                <w:szCs w:val="24"/>
              </w:rPr>
            </w:pPr>
          </w:p>
          <w:p w:rsidR="000E1E6C" w:rsidRPr="000E1E6C" w:rsidRDefault="00F82A69" w:rsidP="00A43DD9">
            <w:pPr>
              <w:rPr>
                <w:rFonts w:ascii="Arial" w:hAnsi="Arial" w:cs="Arial"/>
                <w:color w:val="1F497D" w:themeColor="text2"/>
                <w:sz w:val="24"/>
                <w:szCs w:val="24"/>
              </w:rPr>
            </w:pPr>
            <w:hyperlink r:id="rId10" w:history="1">
              <w:r w:rsidR="000E1E6C" w:rsidRPr="000E1E6C">
                <w:rPr>
                  <w:rStyle w:val="Hyperlink"/>
                  <w:rFonts w:ascii="Arial" w:hAnsi="Arial" w:cs="Arial"/>
                  <w:sz w:val="24"/>
                  <w:szCs w:val="24"/>
                </w:rPr>
                <w:t>https://profdev.college.police.uk/competency-values/</w:t>
              </w:r>
            </w:hyperlink>
          </w:p>
          <w:p w:rsidR="000E1E6C" w:rsidRPr="000E1E6C" w:rsidRDefault="000E1E6C" w:rsidP="00A43DD9">
            <w:pPr>
              <w:rPr>
                <w:rFonts w:ascii="Arial" w:hAnsi="Arial" w:cs="Arial"/>
                <w:color w:val="1F497D" w:themeColor="text2"/>
                <w:sz w:val="24"/>
                <w:szCs w:val="24"/>
              </w:rPr>
            </w:pPr>
          </w:p>
          <w:p w:rsidR="00EF3C07" w:rsidRDefault="000E1E6C" w:rsidP="00A43DD9">
            <w:r w:rsidRPr="007D7831">
              <w:rPr>
                <w:rFonts w:ascii="Arial" w:hAnsi="Arial" w:cs="Arial"/>
                <w:sz w:val="24"/>
                <w:szCs w:val="24"/>
              </w:rPr>
              <w:t>This role is required to operate at or be working towards the levels indicated below:</w:t>
            </w:r>
          </w:p>
        </w:tc>
      </w:tr>
      <w:tr w:rsidR="008050AD" w:rsidTr="00A43DD9">
        <w:tc>
          <w:tcPr>
            <w:tcW w:w="10598" w:type="dxa"/>
            <w:gridSpan w:val="3"/>
            <w:vAlign w:val="center"/>
          </w:tcPr>
          <w:p w:rsidR="008050AD" w:rsidRDefault="008050AD" w:rsidP="00A43DD9">
            <w:pPr>
              <w:rPr>
                <w:rFonts w:ascii="Arial" w:hAnsi="Arial" w:cs="Arial"/>
                <w:b/>
                <w:color w:val="1F497D" w:themeColor="text2"/>
                <w:sz w:val="24"/>
                <w:szCs w:val="24"/>
              </w:rPr>
            </w:pPr>
            <w:r w:rsidRPr="008050AD">
              <w:rPr>
                <w:rFonts w:ascii="Arial" w:hAnsi="Arial" w:cs="Arial"/>
                <w:b/>
                <w:color w:val="1F497D" w:themeColor="text2"/>
                <w:sz w:val="24"/>
                <w:szCs w:val="24"/>
              </w:rPr>
              <w:t>Resolute, compassionate and committed</w:t>
            </w:r>
          </w:p>
          <w:p w:rsidR="004C578E" w:rsidRPr="008050AD" w:rsidRDefault="004C578E" w:rsidP="00A43DD9">
            <w:pPr>
              <w:rPr>
                <w:b/>
                <w:color w:val="000000" w:themeColor="text1"/>
              </w:rPr>
            </w:pPr>
          </w:p>
        </w:tc>
      </w:tr>
      <w:tr w:rsidR="008050AD" w:rsidTr="00A43DD9">
        <w:tc>
          <w:tcPr>
            <w:tcW w:w="4644" w:type="dxa"/>
            <w:vAlign w:val="center"/>
          </w:tcPr>
          <w:p w:rsidR="008050AD" w:rsidRPr="004C578E" w:rsidRDefault="008050AD" w:rsidP="00A43DD9">
            <w:pPr>
              <w:rPr>
                <w:rFonts w:ascii="Arial" w:hAnsi="Arial" w:cs="Arial"/>
                <w:b/>
                <w:color w:val="1F497D" w:themeColor="text2"/>
                <w:sz w:val="24"/>
                <w:szCs w:val="24"/>
              </w:rPr>
            </w:pPr>
            <w:r w:rsidRPr="004C578E">
              <w:rPr>
                <w:rFonts w:ascii="Arial" w:hAnsi="Arial" w:cs="Arial"/>
                <w:b/>
                <w:color w:val="1F497D" w:themeColor="text2"/>
                <w:sz w:val="24"/>
                <w:szCs w:val="24"/>
              </w:rPr>
              <w:t>Behaviour</w:t>
            </w:r>
          </w:p>
          <w:p w:rsidR="004C578E" w:rsidRPr="004C578E" w:rsidRDefault="004C578E" w:rsidP="00A43DD9">
            <w:pPr>
              <w:rPr>
                <w:rFonts w:ascii="Arial" w:hAnsi="Arial" w:cs="Arial"/>
                <w:b/>
                <w:color w:val="1F497D" w:themeColor="text2"/>
                <w:sz w:val="24"/>
                <w:szCs w:val="24"/>
              </w:rPr>
            </w:pPr>
          </w:p>
        </w:tc>
        <w:tc>
          <w:tcPr>
            <w:tcW w:w="2835" w:type="dxa"/>
            <w:vAlign w:val="center"/>
          </w:tcPr>
          <w:p w:rsidR="008050AD" w:rsidRPr="004C578E" w:rsidRDefault="008050AD" w:rsidP="00A43DD9">
            <w:pP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3119" w:type="dxa"/>
            <w:vAlign w:val="center"/>
          </w:tcPr>
          <w:p w:rsidR="008050AD" w:rsidRPr="004C578E" w:rsidRDefault="008050AD" w:rsidP="00A43DD9">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rsidTr="00A43DD9">
        <w:tc>
          <w:tcPr>
            <w:tcW w:w="4644" w:type="dxa"/>
            <w:vAlign w:val="center"/>
          </w:tcPr>
          <w:p w:rsidR="008050AD" w:rsidRPr="007D7831" w:rsidRDefault="008050AD" w:rsidP="00A43DD9">
            <w:pPr>
              <w:rPr>
                <w:rFonts w:ascii="Arial" w:hAnsi="Arial" w:cs="Arial"/>
                <w:sz w:val="24"/>
                <w:szCs w:val="24"/>
              </w:rPr>
            </w:pPr>
            <w:r w:rsidRPr="007D7831">
              <w:rPr>
                <w:rFonts w:ascii="Arial" w:hAnsi="Arial" w:cs="Arial"/>
                <w:sz w:val="24"/>
                <w:szCs w:val="24"/>
              </w:rPr>
              <w:t>We are emotionally aware</w:t>
            </w:r>
          </w:p>
          <w:p w:rsidR="004C578E" w:rsidRPr="007D7831" w:rsidRDefault="004C578E" w:rsidP="00A43DD9">
            <w:pPr>
              <w:rPr>
                <w:rFonts w:ascii="Arial" w:hAnsi="Arial" w:cs="Arial"/>
                <w:sz w:val="24"/>
                <w:szCs w:val="24"/>
              </w:rPr>
            </w:pPr>
          </w:p>
        </w:tc>
        <w:tc>
          <w:tcPr>
            <w:tcW w:w="2835" w:type="dxa"/>
            <w:vAlign w:val="center"/>
          </w:tcPr>
          <w:p w:rsidR="008050AD" w:rsidRPr="00DF6905" w:rsidRDefault="00EA42D8" w:rsidP="00A43DD9">
            <w:pPr>
              <w:jc w:val="center"/>
              <w:rPr>
                <w:rFonts w:ascii="Arial" w:hAnsi="Arial" w:cs="Arial"/>
                <w:sz w:val="24"/>
                <w:szCs w:val="24"/>
              </w:rPr>
            </w:pPr>
            <w:r w:rsidRPr="00DF6905">
              <w:rPr>
                <w:rFonts w:ascii="Arial" w:hAnsi="Arial" w:cs="Arial"/>
                <w:sz w:val="24"/>
                <w:szCs w:val="24"/>
              </w:rPr>
              <w:t>2</w:t>
            </w:r>
          </w:p>
        </w:tc>
        <w:tc>
          <w:tcPr>
            <w:tcW w:w="3119" w:type="dxa"/>
            <w:vAlign w:val="center"/>
          </w:tcPr>
          <w:p w:rsidR="008050AD" w:rsidRPr="007D7831" w:rsidRDefault="008050AD" w:rsidP="00A43DD9">
            <w:pPr>
              <w:rPr>
                <w:rFonts w:ascii="Arial" w:hAnsi="Arial" w:cs="Arial"/>
                <w:sz w:val="24"/>
                <w:szCs w:val="24"/>
              </w:rPr>
            </w:pPr>
            <w:r w:rsidRPr="007D7831">
              <w:rPr>
                <w:rFonts w:ascii="Arial" w:hAnsi="Arial" w:cs="Arial"/>
                <w:sz w:val="24"/>
                <w:szCs w:val="24"/>
              </w:rPr>
              <w:t>Interview</w:t>
            </w:r>
          </w:p>
        </w:tc>
      </w:tr>
      <w:tr w:rsidR="004C578E" w:rsidTr="00A43DD9">
        <w:tc>
          <w:tcPr>
            <w:tcW w:w="4644" w:type="dxa"/>
            <w:vAlign w:val="center"/>
          </w:tcPr>
          <w:p w:rsidR="004C578E" w:rsidRPr="007D7831" w:rsidRDefault="004C578E" w:rsidP="00A43DD9">
            <w:pPr>
              <w:rPr>
                <w:rFonts w:ascii="Arial" w:hAnsi="Arial" w:cs="Arial"/>
                <w:sz w:val="24"/>
                <w:szCs w:val="24"/>
              </w:rPr>
            </w:pPr>
            <w:r w:rsidRPr="007D7831">
              <w:rPr>
                <w:rFonts w:ascii="Arial" w:hAnsi="Arial" w:cs="Arial"/>
                <w:sz w:val="24"/>
                <w:szCs w:val="24"/>
              </w:rPr>
              <w:t>We take ownership</w:t>
            </w:r>
          </w:p>
          <w:p w:rsidR="004C578E" w:rsidRPr="007D7831" w:rsidRDefault="004C578E" w:rsidP="00A43DD9">
            <w:pPr>
              <w:rPr>
                <w:rFonts w:ascii="Arial" w:hAnsi="Arial" w:cs="Arial"/>
                <w:sz w:val="24"/>
                <w:szCs w:val="24"/>
              </w:rPr>
            </w:pPr>
          </w:p>
        </w:tc>
        <w:tc>
          <w:tcPr>
            <w:tcW w:w="2835" w:type="dxa"/>
            <w:vAlign w:val="center"/>
          </w:tcPr>
          <w:p w:rsidR="004C578E" w:rsidRPr="00DF6905" w:rsidRDefault="00EA42D8" w:rsidP="00A43DD9">
            <w:pPr>
              <w:jc w:val="center"/>
              <w:rPr>
                <w:rFonts w:ascii="Arial" w:hAnsi="Arial" w:cs="Arial"/>
                <w:sz w:val="24"/>
                <w:szCs w:val="24"/>
              </w:rPr>
            </w:pPr>
            <w:r w:rsidRPr="00DF6905">
              <w:rPr>
                <w:rFonts w:ascii="Arial" w:hAnsi="Arial" w:cs="Arial"/>
                <w:sz w:val="24"/>
                <w:szCs w:val="24"/>
              </w:rPr>
              <w:t>2</w:t>
            </w:r>
          </w:p>
        </w:tc>
        <w:tc>
          <w:tcPr>
            <w:tcW w:w="3119" w:type="dxa"/>
            <w:vAlign w:val="center"/>
          </w:tcPr>
          <w:p w:rsidR="004C578E" w:rsidRPr="007D7831" w:rsidRDefault="004C578E" w:rsidP="00A43DD9">
            <w:pPr>
              <w:rPr>
                <w:rFonts w:ascii="Arial" w:hAnsi="Arial" w:cs="Arial"/>
                <w:sz w:val="24"/>
                <w:szCs w:val="24"/>
              </w:rPr>
            </w:pPr>
            <w:r w:rsidRPr="007D7831">
              <w:rPr>
                <w:rFonts w:ascii="Arial" w:hAnsi="Arial" w:cs="Arial"/>
                <w:sz w:val="24"/>
                <w:szCs w:val="24"/>
              </w:rPr>
              <w:t>Interview</w:t>
            </w:r>
          </w:p>
        </w:tc>
      </w:tr>
      <w:tr w:rsidR="008050AD" w:rsidTr="00A43DD9">
        <w:tc>
          <w:tcPr>
            <w:tcW w:w="10598" w:type="dxa"/>
            <w:gridSpan w:val="3"/>
            <w:vAlign w:val="center"/>
          </w:tcPr>
          <w:p w:rsidR="008050AD" w:rsidRDefault="008050AD" w:rsidP="00A43DD9">
            <w:pPr>
              <w:rPr>
                <w:rFonts w:ascii="Arial" w:hAnsi="Arial" w:cs="Arial"/>
                <w:b/>
                <w:color w:val="1F497D" w:themeColor="text2"/>
                <w:sz w:val="24"/>
                <w:szCs w:val="24"/>
              </w:rPr>
            </w:pPr>
            <w:r>
              <w:rPr>
                <w:rFonts w:ascii="Arial" w:hAnsi="Arial" w:cs="Arial"/>
                <w:b/>
                <w:color w:val="1F497D" w:themeColor="text2"/>
                <w:sz w:val="24"/>
                <w:szCs w:val="24"/>
              </w:rPr>
              <w:t>Inclusive, enabling and visionary leadership</w:t>
            </w:r>
          </w:p>
          <w:p w:rsidR="004C578E" w:rsidRPr="008050AD" w:rsidRDefault="004C578E" w:rsidP="00A43DD9">
            <w:pPr>
              <w:rPr>
                <w:rFonts w:ascii="Arial" w:hAnsi="Arial" w:cs="Arial"/>
                <w:color w:val="1F497D" w:themeColor="text2"/>
                <w:sz w:val="24"/>
                <w:szCs w:val="24"/>
              </w:rPr>
            </w:pPr>
          </w:p>
        </w:tc>
      </w:tr>
      <w:tr w:rsidR="008050AD" w:rsidTr="00A43DD9">
        <w:tc>
          <w:tcPr>
            <w:tcW w:w="4644" w:type="dxa"/>
            <w:vAlign w:val="center"/>
          </w:tcPr>
          <w:p w:rsidR="008050AD" w:rsidRPr="007D7831" w:rsidRDefault="004C578E" w:rsidP="00A43DD9">
            <w:pPr>
              <w:rPr>
                <w:rFonts w:ascii="Arial" w:hAnsi="Arial" w:cs="Arial"/>
                <w:sz w:val="24"/>
                <w:szCs w:val="24"/>
              </w:rPr>
            </w:pPr>
            <w:r w:rsidRPr="007D7831">
              <w:rPr>
                <w:rFonts w:ascii="Arial" w:hAnsi="Arial" w:cs="Arial"/>
                <w:sz w:val="24"/>
                <w:szCs w:val="24"/>
              </w:rPr>
              <w:t>We are collaborative</w:t>
            </w:r>
          </w:p>
          <w:p w:rsidR="004C578E" w:rsidRPr="007D7831" w:rsidRDefault="004C578E" w:rsidP="00A43DD9">
            <w:pPr>
              <w:rPr>
                <w:rFonts w:ascii="Arial" w:hAnsi="Arial" w:cs="Arial"/>
                <w:sz w:val="24"/>
                <w:szCs w:val="24"/>
              </w:rPr>
            </w:pPr>
          </w:p>
        </w:tc>
        <w:tc>
          <w:tcPr>
            <w:tcW w:w="2835" w:type="dxa"/>
            <w:vAlign w:val="center"/>
          </w:tcPr>
          <w:p w:rsidR="008050AD" w:rsidRPr="00DF6905" w:rsidRDefault="00EA42D8" w:rsidP="00A43DD9">
            <w:pPr>
              <w:jc w:val="center"/>
              <w:rPr>
                <w:rFonts w:ascii="Arial" w:hAnsi="Arial" w:cs="Arial"/>
                <w:sz w:val="24"/>
                <w:szCs w:val="24"/>
              </w:rPr>
            </w:pPr>
            <w:r w:rsidRPr="00DF6905">
              <w:rPr>
                <w:rFonts w:ascii="Arial" w:hAnsi="Arial" w:cs="Arial"/>
                <w:sz w:val="24"/>
                <w:szCs w:val="24"/>
              </w:rPr>
              <w:t>2</w:t>
            </w:r>
          </w:p>
        </w:tc>
        <w:tc>
          <w:tcPr>
            <w:tcW w:w="3119" w:type="dxa"/>
            <w:vAlign w:val="center"/>
          </w:tcPr>
          <w:p w:rsidR="008050AD" w:rsidRPr="007D7831" w:rsidRDefault="004C578E" w:rsidP="00A43DD9">
            <w:r w:rsidRPr="007D7831">
              <w:rPr>
                <w:rFonts w:ascii="Arial" w:hAnsi="Arial" w:cs="Arial"/>
                <w:sz w:val="24"/>
                <w:szCs w:val="24"/>
              </w:rPr>
              <w:t>Interview</w:t>
            </w:r>
          </w:p>
        </w:tc>
      </w:tr>
      <w:tr w:rsidR="004C578E" w:rsidTr="00A43DD9">
        <w:tc>
          <w:tcPr>
            <w:tcW w:w="4644" w:type="dxa"/>
            <w:vAlign w:val="center"/>
          </w:tcPr>
          <w:p w:rsidR="004C578E" w:rsidRPr="007D7831" w:rsidRDefault="004C578E" w:rsidP="00A43DD9">
            <w:pPr>
              <w:rPr>
                <w:rFonts w:ascii="Arial" w:hAnsi="Arial" w:cs="Arial"/>
                <w:sz w:val="24"/>
                <w:szCs w:val="24"/>
              </w:rPr>
            </w:pPr>
            <w:r w:rsidRPr="007D7831">
              <w:rPr>
                <w:rFonts w:ascii="Arial" w:hAnsi="Arial" w:cs="Arial"/>
                <w:sz w:val="24"/>
                <w:szCs w:val="24"/>
              </w:rPr>
              <w:t>We deliver, support and inspire</w:t>
            </w:r>
          </w:p>
          <w:p w:rsidR="004C578E" w:rsidRPr="007D7831" w:rsidRDefault="004C578E" w:rsidP="00A43DD9">
            <w:pPr>
              <w:rPr>
                <w:rFonts w:ascii="Arial" w:hAnsi="Arial" w:cs="Arial"/>
                <w:sz w:val="24"/>
                <w:szCs w:val="24"/>
              </w:rPr>
            </w:pPr>
          </w:p>
        </w:tc>
        <w:tc>
          <w:tcPr>
            <w:tcW w:w="2835" w:type="dxa"/>
            <w:vAlign w:val="center"/>
          </w:tcPr>
          <w:p w:rsidR="004C578E" w:rsidRPr="00DF6905" w:rsidRDefault="00EA42D8" w:rsidP="00A43DD9">
            <w:pPr>
              <w:jc w:val="center"/>
              <w:rPr>
                <w:rFonts w:ascii="Arial" w:hAnsi="Arial" w:cs="Arial"/>
                <w:sz w:val="24"/>
                <w:szCs w:val="24"/>
              </w:rPr>
            </w:pPr>
            <w:r w:rsidRPr="00DF6905">
              <w:rPr>
                <w:rFonts w:ascii="Arial" w:hAnsi="Arial" w:cs="Arial"/>
                <w:sz w:val="24"/>
                <w:szCs w:val="24"/>
              </w:rPr>
              <w:t>2</w:t>
            </w:r>
          </w:p>
        </w:tc>
        <w:tc>
          <w:tcPr>
            <w:tcW w:w="3119" w:type="dxa"/>
            <w:vAlign w:val="center"/>
          </w:tcPr>
          <w:p w:rsidR="004C578E" w:rsidRPr="007D7831" w:rsidRDefault="004C578E" w:rsidP="00A43DD9">
            <w:pPr>
              <w:rPr>
                <w:rFonts w:ascii="Arial" w:hAnsi="Arial" w:cs="Arial"/>
                <w:sz w:val="24"/>
                <w:szCs w:val="24"/>
              </w:rPr>
            </w:pPr>
            <w:r w:rsidRPr="007D7831">
              <w:rPr>
                <w:rFonts w:ascii="Arial" w:hAnsi="Arial" w:cs="Arial"/>
                <w:sz w:val="24"/>
                <w:szCs w:val="24"/>
              </w:rPr>
              <w:t>Interview</w:t>
            </w:r>
          </w:p>
        </w:tc>
      </w:tr>
      <w:tr w:rsidR="004C578E" w:rsidTr="00A43DD9">
        <w:tc>
          <w:tcPr>
            <w:tcW w:w="10598" w:type="dxa"/>
            <w:gridSpan w:val="3"/>
            <w:vAlign w:val="center"/>
          </w:tcPr>
          <w:p w:rsidR="004C578E" w:rsidRDefault="004C578E" w:rsidP="00A43DD9">
            <w:pPr>
              <w:rPr>
                <w:rFonts w:ascii="Arial" w:hAnsi="Arial" w:cs="Arial"/>
                <w:b/>
                <w:color w:val="1F497D" w:themeColor="text2"/>
                <w:sz w:val="24"/>
                <w:szCs w:val="24"/>
              </w:rPr>
            </w:pPr>
            <w:r w:rsidRPr="004C578E">
              <w:rPr>
                <w:rFonts w:ascii="Arial" w:hAnsi="Arial" w:cs="Arial"/>
                <w:b/>
                <w:color w:val="1F497D" w:themeColor="text2"/>
                <w:sz w:val="24"/>
                <w:szCs w:val="24"/>
              </w:rPr>
              <w:t>Intelligent, creative and informed policing</w:t>
            </w:r>
          </w:p>
          <w:p w:rsidR="004C578E" w:rsidRPr="004C578E" w:rsidRDefault="004C578E" w:rsidP="00A43DD9">
            <w:pPr>
              <w:rPr>
                <w:rFonts w:ascii="Arial" w:hAnsi="Arial" w:cs="Arial"/>
                <w:b/>
                <w:color w:val="1F497D" w:themeColor="text2"/>
                <w:sz w:val="24"/>
                <w:szCs w:val="24"/>
              </w:rPr>
            </w:pPr>
          </w:p>
        </w:tc>
      </w:tr>
      <w:tr w:rsidR="004C578E" w:rsidTr="00A43DD9">
        <w:tc>
          <w:tcPr>
            <w:tcW w:w="4644" w:type="dxa"/>
            <w:vAlign w:val="center"/>
          </w:tcPr>
          <w:p w:rsidR="004C578E" w:rsidRPr="007D7831" w:rsidRDefault="004C578E" w:rsidP="00A43DD9">
            <w:pPr>
              <w:rPr>
                <w:rFonts w:ascii="Arial" w:hAnsi="Arial" w:cs="Arial"/>
                <w:sz w:val="24"/>
                <w:szCs w:val="24"/>
              </w:rPr>
            </w:pPr>
            <w:r w:rsidRPr="007D7831">
              <w:rPr>
                <w:rFonts w:ascii="Arial" w:hAnsi="Arial" w:cs="Arial"/>
                <w:sz w:val="24"/>
                <w:szCs w:val="24"/>
              </w:rPr>
              <w:t>We analyse critically</w:t>
            </w:r>
          </w:p>
          <w:p w:rsidR="004C578E" w:rsidRPr="007D7831" w:rsidRDefault="004C578E" w:rsidP="00A43DD9">
            <w:pPr>
              <w:rPr>
                <w:rFonts w:ascii="Arial" w:hAnsi="Arial" w:cs="Arial"/>
                <w:sz w:val="24"/>
                <w:szCs w:val="24"/>
              </w:rPr>
            </w:pPr>
          </w:p>
        </w:tc>
        <w:tc>
          <w:tcPr>
            <w:tcW w:w="2835" w:type="dxa"/>
            <w:vAlign w:val="center"/>
          </w:tcPr>
          <w:p w:rsidR="004C578E" w:rsidRPr="00DF6905" w:rsidRDefault="00EA42D8" w:rsidP="00A43DD9">
            <w:pPr>
              <w:jc w:val="center"/>
              <w:rPr>
                <w:rFonts w:ascii="Arial" w:hAnsi="Arial" w:cs="Arial"/>
                <w:sz w:val="24"/>
                <w:szCs w:val="24"/>
              </w:rPr>
            </w:pPr>
            <w:r w:rsidRPr="00DF6905">
              <w:rPr>
                <w:rFonts w:ascii="Arial" w:hAnsi="Arial" w:cs="Arial"/>
                <w:sz w:val="24"/>
                <w:szCs w:val="24"/>
              </w:rPr>
              <w:t>2</w:t>
            </w:r>
          </w:p>
        </w:tc>
        <w:tc>
          <w:tcPr>
            <w:tcW w:w="3119" w:type="dxa"/>
            <w:vAlign w:val="center"/>
          </w:tcPr>
          <w:p w:rsidR="004C578E" w:rsidRPr="007D7831" w:rsidRDefault="004C578E" w:rsidP="00A43DD9">
            <w:pPr>
              <w:rPr>
                <w:rFonts w:ascii="Arial" w:hAnsi="Arial" w:cs="Arial"/>
                <w:sz w:val="24"/>
                <w:szCs w:val="24"/>
              </w:rPr>
            </w:pPr>
            <w:r w:rsidRPr="007D7831">
              <w:rPr>
                <w:rFonts w:ascii="Arial" w:hAnsi="Arial" w:cs="Arial"/>
                <w:sz w:val="24"/>
                <w:szCs w:val="24"/>
              </w:rPr>
              <w:t>Interview</w:t>
            </w:r>
          </w:p>
        </w:tc>
      </w:tr>
      <w:tr w:rsidR="004C578E" w:rsidTr="00A43DD9">
        <w:tc>
          <w:tcPr>
            <w:tcW w:w="4644" w:type="dxa"/>
            <w:vAlign w:val="center"/>
          </w:tcPr>
          <w:p w:rsidR="004C578E" w:rsidRPr="007D7831" w:rsidRDefault="004C578E" w:rsidP="00A43DD9">
            <w:pPr>
              <w:rPr>
                <w:rFonts w:ascii="Arial" w:hAnsi="Arial" w:cs="Arial"/>
                <w:sz w:val="24"/>
                <w:szCs w:val="24"/>
              </w:rPr>
            </w:pPr>
            <w:r w:rsidRPr="007D7831">
              <w:rPr>
                <w:rFonts w:ascii="Arial" w:hAnsi="Arial" w:cs="Arial"/>
                <w:sz w:val="24"/>
                <w:szCs w:val="24"/>
              </w:rPr>
              <w:t>We are innovative and open minded</w:t>
            </w:r>
          </w:p>
        </w:tc>
        <w:tc>
          <w:tcPr>
            <w:tcW w:w="2835" w:type="dxa"/>
            <w:vAlign w:val="center"/>
          </w:tcPr>
          <w:p w:rsidR="004C578E" w:rsidRPr="00DF6905" w:rsidRDefault="00EA42D8" w:rsidP="00A43DD9">
            <w:pPr>
              <w:jc w:val="center"/>
              <w:rPr>
                <w:rFonts w:ascii="Arial" w:hAnsi="Arial" w:cs="Arial"/>
                <w:sz w:val="24"/>
                <w:szCs w:val="24"/>
              </w:rPr>
            </w:pPr>
            <w:r w:rsidRPr="00DF6905">
              <w:rPr>
                <w:rFonts w:ascii="Arial" w:hAnsi="Arial" w:cs="Arial"/>
                <w:sz w:val="24"/>
                <w:szCs w:val="24"/>
              </w:rPr>
              <w:t>2</w:t>
            </w:r>
          </w:p>
        </w:tc>
        <w:tc>
          <w:tcPr>
            <w:tcW w:w="3119" w:type="dxa"/>
            <w:vAlign w:val="center"/>
          </w:tcPr>
          <w:p w:rsidR="004C578E" w:rsidRDefault="004C578E" w:rsidP="00A43DD9">
            <w:pPr>
              <w:rPr>
                <w:rFonts w:ascii="Arial" w:hAnsi="Arial" w:cs="Arial"/>
                <w:sz w:val="24"/>
                <w:szCs w:val="24"/>
              </w:rPr>
            </w:pPr>
            <w:r w:rsidRPr="007D7831">
              <w:rPr>
                <w:rFonts w:ascii="Arial" w:hAnsi="Arial" w:cs="Arial"/>
                <w:sz w:val="24"/>
                <w:szCs w:val="24"/>
              </w:rPr>
              <w:t>Interview</w:t>
            </w:r>
          </w:p>
          <w:p w:rsidR="00A43DD9" w:rsidRPr="007D7831" w:rsidRDefault="00A43DD9" w:rsidP="00A43DD9">
            <w:pPr>
              <w:rPr>
                <w:rFonts w:ascii="Arial" w:hAnsi="Arial" w:cs="Arial"/>
                <w:sz w:val="24"/>
                <w:szCs w:val="24"/>
              </w:rPr>
            </w:pPr>
          </w:p>
        </w:tc>
      </w:tr>
    </w:tbl>
    <w:p w:rsidR="000655AE" w:rsidRDefault="000655AE"/>
    <w:p w:rsidR="000655AE" w:rsidRPr="00486061" w:rsidRDefault="00486061" w:rsidP="00DC5754">
      <w:pPr>
        <w:jc w:val="both"/>
        <w:rPr>
          <w:rFonts w:ascii="Arial" w:hAnsi="Arial" w:cs="Arial"/>
          <w:sz w:val="24"/>
          <w:szCs w:val="24"/>
        </w:rPr>
      </w:pPr>
      <w:r w:rsidRPr="00486061">
        <w:rPr>
          <w:rFonts w:ascii="Arial" w:hAnsi="Arial" w:cs="Arial"/>
          <w:sz w:val="24"/>
          <w:szCs w:val="24"/>
        </w:rPr>
        <w:lastRenderedPageBreak/>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rsidR="00486061" w:rsidRPr="00486061" w:rsidRDefault="00486061" w:rsidP="00DC5754">
      <w:pPr>
        <w:jc w:val="both"/>
        <w:rPr>
          <w:rFonts w:ascii="Arial" w:hAnsi="Arial" w:cs="Arial"/>
          <w:sz w:val="24"/>
          <w:szCs w:val="24"/>
        </w:rPr>
      </w:pPr>
    </w:p>
    <w:p w:rsidR="00486061" w:rsidRPr="00486061" w:rsidRDefault="00486061" w:rsidP="00DC5754">
      <w:pPr>
        <w:jc w:val="both"/>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rsidR="00486061" w:rsidRDefault="00486061"/>
    <w:p w:rsidR="000655AE" w:rsidRDefault="000655AE"/>
    <w:tbl>
      <w:tblPr>
        <w:tblStyle w:val="TableGrid"/>
        <w:tblW w:w="10598" w:type="dxa"/>
        <w:tblInd w:w="0" w:type="dxa"/>
        <w:tblLook w:val="04A0" w:firstRow="1" w:lastRow="0" w:firstColumn="1" w:lastColumn="0" w:noHBand="0" w:noVBand="1"/>
      </w:tblPr>
      <w:tblGrid>
        <w:gridCol w:w="5353"/>
        <w:gridCol w:w="5245"/>
      </w:tblGrid>
      <w:tr w:rsidR="00DD348C" w:rsidTr="00A43DD9">
        <w:tc>
          <w:tcPr>
            <w:tcW w:w="10598" w:type="dxa"/>
            <w:gridSpan w:val="2"/>
            <w:shd w:val="clear" w:color="auto" w:fill="4F81BD" w:themeFill="accent1"/>
          </w:tcPr>
          <w:p w:rsidR="00DD348C" w:rsidRPr="00751119" w:rsidRDefault="00DD348C" w:rsidP="00DC5754">
            <w:pPr>
              <w:jc w:val="both"/>
              <w:rPr>
                <w:b/>
              </w:rPr>
            </w:pPr>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
        </w:tc>
      </w:tr>
      <w:tr w:rsidR="00DD348C" w:rsidTr="00A43DD9">
        <w:tc>
          <w:tcPr>
            <w:tcW w:w="10598" w:type="dxa"/>
            <w:gridSpan w:val="2"/>
          </w:tcPr>
          <w:p w:rsidR="00DD348C" w:rsidRDefault="00DD348C" w:rsidP="00DC5754">
            <w:pPr>
              <w:jc w:val="both"/>
            </w:pPr>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rsidTr="00A43DD9">
        <w:tc>
          <w:tcPr>
            <w:tcW w:w="5353" w:type="dxa"/>
          </w:tcPr>
          <w:p w:rsidR="00DD348C" w:rsidRPr="005465A3" w:rsidRDefault="00DD348C" w:rsidP="005465A3">
            <w:pPr>
              <w:jc w:val="center"/>
              <w:rPr>
                <w:rFonts w:ascii="Arial" w:hAnsi="Arial" w:cs="Arial"/>
                <w:b/>
                <w:color w:val="1F497D" w:themeColor="text2"/>
                <w:sz w:val="24"/>
                <w:szCs w:val="24"/>
              </w:rPr>
            </w:pPr>
          </w:p>
          <w:p w:rsidR="00DD348C" w:rsidRDefault="005465A3" w:rsidP="005465A3">
            <w:pPr>
              <w:jc w:val="center"/>
              <w:rPr>
                <w:rFonts w:ascii="Arial" w:hAnsi="Arial" w:cs="Arial"/>
                <w:b/>
                <w:sz w:val="24"/>
                <w:szCs w:val="24"/>
              </w:rPr>
            </w:pPr>
            <w:r w:rsidRPr="000E1E6C">
              <w:rPr>
                <w:rFonts w:ascii="Arial" w:hAnsi="Arial" w:cs="Arial"/>
                <w:b/>
                <w:sz w:val="24"/>
                <w:szCs w:val="24"/>
              </w:rPr>
              <w:t>Integrity</w:t>
            </w:r>
          </w:p>
          <w:p w:rsidR="00DC5754" w:rsidRPr="005465A3" w:rsidRDefault="00DC5754" w:rsidP="005465A3">
            <w:pPr>
              <w:jc w:val="center"/>
              <w:rPr>
                <w:rFonts w:ascii="Arial" w:hAnsi="Arial" w:cs="Arial"/>
                <w:b/>
                <w:color w:val="1F497D" w:themeColor="text2"/>
                <w:sz w:val="24"/>
                <w:szCs w:val="24"/>
              </w:rPr>
            </w:pPr>
          </w:p>
        </w:tc>
        <w:tc>
          <w:tcPr>
            <w:tcW w:w="5245" w:type="dxa"/>
          </w:tcPr>
          <w:p w:rsidR="00DD348C" w:rsidRPr="005465A3" w:rsidRDefault="00DD348C" w:rsidP="005465A3">
            <w:pPr>
              <w:jc w:val="center"/>
              <w:rPr>
                <w:rFonts w:ascii="Arial" w:hAnsi="Arial" w:cs="Arial"/>
                <w:b/>
                <w:color w:val="1F497D" w:themeColor="text2"/>
                <w:sz w:val="24"/>
                <w:szCs w:val="24"/>
              </w:rPr>
            </w:pPr>
          </w:p>
          <w:p w:rsidR="00DD348C" w:rsidRPr="005465A3" w:rsidRDefault="00DD348C" w:rsidP="005465A3">
            <w:pPr>
              <w:jc w:val="center"/>
              <w:rPr>
                <w:rFonts w:ascii="Arial" w:hAnsi="Arial" w:cs="Arial"/>
                <w:b/>
                <w:color w:val="1F497D" w:themeColor="text2"/>
                <w:sz w:val="24"/>
                <w:szCs w:val="24"/>
              </w:rPr>
            </w:pPr>
            <w:r w:rsidRPr="000E1E6C">
              <w:rPr>
                <w:rFonts w:ascii="Arial" w:hAnsi="Arial" w:cs="Arial"/>
                <w:b/>
                <w:sz w:val="24"/>
                <w:szCs w:val="24"/>
              </w:rPr>
              <w:t>Impartiality</w:t>
            </w:r>
          </w:p>
        </w:tc>
      </w:tr>
      <w:tr w:rsidR="00DD348C" w:rsidTr="00A43DD9">
        <w:tc>
          <w:tcPr>
            <w:tcW w:w="5353" w:type="dxa"/>
          </w:tcPr>
          <w:p w:rsidR="005465A3" w:rsidRDefault="005465A3" w:rsidP="005465A3">
            <w:pPr>
              <w:jc w:val="center"/>
              <w:rPr>
                <w:rFonts w:ascii="Arial" w:hAnsi="Arial" w:cs="Arial"/>
                <w:b/>
                <w:color w:val="1F497D" w:themeColor="text2"/>
                <w:sz w:val="24"/>
                <w:szCs w:val="24"/>
              </w:rPr>
            </w:pPr>
          </w:p>
          <w:p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5245" w:type="dxa"/>
          </w:tcPr>
          <w:p w:rsidR="005465A3" w:rsidRDefault="005465A3" w:rsidP="005465A3">
            <w:pPr>
              <w:jc w:val="center"/>
              <w:rPr>
                <w:rFonts w:ascii="Arial" w:hAnsi="Arial" w:cs="Arial"/>
                <w:b/>
                <w:color w:val="1F497D" w:themeColor="text2"/>
                <w:sz w:val="24"/>
                <w:szCs w:val="24"/>
              </w:rPr>
            </w:pPr>
          </w:p>
          <w:p w:rsidR="00DD348C" w:rsidRDefault="005465A3" w:rsidP="005465A3">
            <w:pPr>
              <w:jc w:val="center"/>
              <w:rPr>
                <w:rFonts w:ascii="Arial" w:hAnsi="Arial" w:cs="Arial"/>
                <w:b/>
                <w:color w:val="1F497D" w:themeColor="text2"/>
                <w:sz w:val="24"/>
                <w:szCs w:val="24"/>
              </w:rPr>
            </w:pPr>
            <w:r w:rsidRPr="000E1E6C">
              <w:rPr>
                <w:rFonts w:ascii="Arial" w:hAnsi="Arial" w:cs="Arial"/>
                <w:b/>
                <w:sz w:val="24"/>
                <w:szCs w:val="24"/>
              </w:rPr>
              <w:t>Transparency</w:t>
            </w:r>
          </w:p>
          <w:p w:rsidR="000655AE" w:rsidRPr="005465A3" w:rsidRDefault="000655AE" w:rsidP="005465A3">
            <w:pPr>
              <w:jc w:val="center"/>
              <w:rPr>
                <w:rFonts w:ascii="Arial" w:hAnsi="Arial" w:cs="Arial"/>
                <w:b/>
                <w:color w:val="1F497D" w:themeColor="text2"/>
                <w:sz w:val="24"/>
                <w:szCs w:val="24"/>
              </w:rPr>
            </w:pPr>
          </w:p>
        </w:tc>
      </w:tr>
    </w:tbl>
    <w:p w:rsidR="000655AE" w:rsidRDefault="000655AE"/>
    <w:p w:rsidR="000655AE" w:rsidRDefault="000655AE"/>
    <w:p w:rsidR="000655AE" w:rsidRDefault="000655AE"/>
    <w:tbl>
      <w:tblPr>
        <w:tblStyle w:val="TableGrid"/>
        <w:tblW w:w="10598" w:type="dxa"/>
        <w:tblInd w:w="0" w:type="dxa"/>
        <w:tblLook w:val="04A0" w:firstRow="1" w:lastRow="0" w:firstColumn="1" w:lastColumn="0" w:noHBand="0" w:noVBand="1"/>
      </w:tblPr>
      <w:tblGrid>
        <w:gridCol w:w="4786"/>
        <w:gridCol w:w="3260"/>
        <w:gridCol w:w="2552"/>
      </w:tblGrid>
      <w:tr w:rsidR="00B76CB2" w:rsidTr="00A43DD9">
        <w:trPr>
          <w:hidden/>
        </w:trPr>
        <w:tc>
          <w:tcPr>
            <w:tcW w:w="10598" w:type="dxa"/>
            <w:gridSpan w:val="3"/>
            <w:shd w:val="clear" w:color="auto" w:fill="4F81BD" w:themeFill="accent1"/>
          </w:tcPr>
          <w:p w:rsidR="00B76CB2" w:rsidRPr="000655AE" w:rsidRDefault="00B76CB2" w:rsidP="006F58C6">
            <w:pPr>
              <w:rPr>
                <w:rFonts w:ascii="Arial" w:hAnsi="Arial" w:cs="Arial"/>
                <w:b/>
                <w:vanish/>
                <w:color w:val="FFFFFF" w:themeColor="background1"/>
                <w:sz w:val="24"/>
                <w:szCs w:val="24"/>
                <w:specVanish/>
              </w:rPr>
            </w:pPr>
          </w:p>
          <w:p w:rsidR="00B76CB2" w:rsidRPr="00751119" w:rsidRDefault="00B76CB2" w:rsidP="006F58C6">
            <w:pPr>
              <w:rPr>
                <w:b/>
              </w:rPr>
            </w:pPr>
            <w:r>
              <w:rPr>
                <w:rFonts w:ascii="Arial" w:hAnsi="Arial" w:cs="Arial"/>
                <w:b/>
                <w:color w:val="FFFFFF" w:themeColor="background1"/>
                <w:sz w:val="24"/>
                <w:szCs w:val="24"/>
              </w:rPr>
              <w:t xml:space="preserve">Qualification </w:t>
            </w:r>
          </w:p>
        </w:tc>
      </w:tr>
      <w:tr w:rsidR="00B76CB2" w:rsidTr="00A43DD9">
        <w:tc>
          <w:tcPr>
            <w:tcW w:w="4786" w:type="dxa"/>
          </w:tcPr>
          <w:p w:rsidR="00B76CB2" w:rsidRPr="000F50A5" w:rsidRDefault="00B76CB2" w:rsidP="006F58C6">
            <w:pPr>
              <w:rPr>
                <w:rFonts w:ascii="Arial" w:hAnsi="Arial" w:cs="Arial"/>
                <w:b/>
                <w:color w:val="1F497D" w:themeColor="text2"/>
                <w:sz w:val="24"/>
                <w:szCs w:val="24"/>
              </w:rPr>
            </w:pPr>
            <w:r w:rsidRPr="000F50A5">
              <w:rPr>
                <w:rFonts w:ascii="Arial" w:hAnsi="Arial" w:cs="Arial"/>
                <w:b/>
                <w:color w:val="1F497D" w:themeColor="text2"/>
                <w:sz w:val="24"/>
                <w:szCs w:val="24"/>
              </w:rPr>
              <w:t>Essential</w:t>
            </w:r>
          </w:p>
        </w:tc>
        <w:tc>
          <w:tcPr>
            <w:tcW w:w="3260" w:type="dxa"/>
          </w:tcPr>
          <w:p w:rsidR="00B76CB2" w:rsidRPr="000F50A5" w:rsidRDefault="00B76CB2" w:rsidP="006F58C6">
            <w:pPr>
              <w:rPr>
                <w:rFonts w:ascii="Arial" w:hAnsi="Arial" w:cs="Arial"/>
                <w:b/>
                <w:color w:val="1F497D" w:themeColor="text2"/>
                <w:sz w:val="24"/>
                <w:szCs w:val="24"/>
              </w:rPr>
            </w:pPr>
            <w:r w:rsidRPr="000F50A5">
              <w:rPr>
                <w:rFonts w:ascii="Arial" w:hAnsi="Arial" w:cs="Arial"/>
                <w:b/>
                <w:color w:val="1F497D" w:themeColor="text2"/>
                <w:sz w:val="24"/>
                <w:szCs w:val="24"/>
              </w:rPr>
              <w:t>Desirable</w:t>
            </w:r>
          </w:p>
        </w:tc>
        <w:tc>
          <w:tcPr>
            <w:tcW w:w="2552" w:type="dxa"/>
          </w:tcPr>
          <w:p w:rsidR="00B76CB2" w:rsidRPr="000F50A5" w:rsidRDefault="00B76CB2" w:rsidP="006F58C6">
            <w:pPr>
              <w:rPr>
                <w:rFonts w:ascii="Arial" w:hAnsi="Arial" w:cs="Arial"/>
                <w:b/>
                <w:color w:val="1F497D" w:themeColor="text2"/>
                <w:sz w:val="24"/>
                <w:szCs w:val="24"/>
              </w:rPr>
            </w:pPr>
            <w:r w:rsidRPr="000F50A5">
              <w:rPr>
                <w:rFonts w:ascii="Arial" w:hAnsi="Arial" w:cs="Arial"/>
                <w:b/>
                <w:color w:val="1F497D" w:themeColor="text2"/>
                <w:sz w:val="24"/>
                <w:szCs w:val="24"/>
              </w:rPr>
              <w:t>To be identified by</w:t>
            </w:r>
          </w:p>
        </w:tc>
      </w:tr>
      <w:tr w:rsidR="00B76CB2" w:rsidTr="00A43DD9">
        <w:tc>
          <w:tcPr>
            <w:tcW w:w="4786" w:type="dxa"/>
          </w:tcPr>
          <w:p w:rsidR="00B76CB2" w:rsidRPr="001E0917" w:rsidRDefault="00B76CB2" w:rsidP="00B76CB2">
            <w:pPr>
              <w:rPr>
                <w:rFonts w:ascii="Arial" w:hAnsi="Arial" w:cs="Arial"/>
                <w:sz w:val="24"/>
                <w:szCs w:val="24"/>
              </w:rPr>
            </w:pPr>
            <w:r w:rsidRPr="00DF6905">
              <w:rPr>
                <w:rFonts w:ascii="Arial" w:hAnsi="Arial" w:cs="Arial"/>
                <w:sz w:val="24"/>
                <w:szCs w:val="24"/>
              </w:rPr>
              <w:t>A recognised qualification in marketing or marketing related field equivalent to NVQ Level 5.</w:t>
            </w:r>
          </w:p>
        </w:tc>
        <w:tc>
          <w:tcPr>
            <w:tcW w:w="3260" w:type="dxa"/>
          </w:tcPr>
          <w:p w:rsidR="00B76CB2" w:rsidRPr="00613B9E" w:rsidRDefault="00B76CB2" w:rsidP="006F58C6">
            <w:pPr>
              <w:rPr>
                <w:rFonts w:ascii="Arial" w:hAnsi="Arial" w:cs="Arial"/>
                <w:sz w:val="24"/>
              </w:rPr>
            </w:pPr>
          </w:p>
        </w:tc>
        <w:tc>
          <w:tcPr>
            <w:tcW w:w="2552" w:type="dxa"/>
          </w:tcPr>
          <w:p w:rsidR="00B76CB2" w:rsidRPr="00613B9E" w:rsidRDefault="00B76CB2" w:rsidP="006F58C6">
            <w:pPr>
              <w:rPr>
                <w:rFonts w:ascii="Arial" w:hAnsi="Arial" w:cs="Arial"/>
                <w:sz w:val="24"/>
              </w:rPr>
            </w:pPr>
            <w:r>
              <w:rPr>
                <w:rFonts w:ascii="Arial" w:hAnsi="Arial" w:cs="Arial"/>
                <w:sz w:val="24"/>
              </w:rPr>
              <w:t>Application Form</w:t>
            </w:r>
          </w:p>
        </w:tc>
      </w:tr>
      <w:tr w:rsidR="00B76CB2" w:rsidTr="00A43DD9">
        <w:trPr>
          <w:hidden/>
        </w:trPr>
        <w:tc>
          <w:tcPr>
            <w:tcW w:w="10598" w:type="dxa"/>
            <w:gridSpan w:val="3"/>
            <w:shd w:val="clear" w:color="auto" w:fill="4F81BD" w:themeFill="accent1"/>
          </w:tcPr>
          <w:p w:rsidR="00B76CB2" w:rsidRPr="000655AE" w:rsidRDefault="00B76CB2" w:rsidP="006F58C6">
            <w:pPr>
              <w:rPr>
                <w:rFonts w:ascii="Arial" w:hAnsi="Arial" w:cs="Arial"/>
                <w:b/>
                <w:vanish/>
                <w:color w:val="FFFFFF" w:themeColor="background1"/>
                <w:sz w:val="24"/>
                <w:szCs w:val="24"/>
                <w:specVanish/>
              </w:rPr>
            </w:pPr>
          </w:p>
          <w:p w:rsidR="00B76CB2" w:rsidRPr="00751119" w:rsidRDefault="00B76CB2" w:rsidP="006F58C6">
            <w:pPr>
              <w:rPr>
                <w:b/>
              </w:rPr>
            </w:pPr>
            <w:r>
              <w:rPr>
                <w:rFonts w:ascii="Arial" w:hAnsi="Arial" w:cs="Arial"/>
                <w:b/>
                <w:color w:val="FFFFFF" w:themeColor="background1"/>
                <w:sz w:val="24"/>
                <w:szCs w:val="24"/>
              </w:rPr>
              <w:t>Knowledge / Experience</w:t>
            </w:r>
          </w:p>
        </w:tc>
      </w:tr>
      <w:tr w:rsidR="00B76CB2" w:rsidTr="00A43DD9">
        <w:tc>
          <w:tcPr>
            <w:tcW w:w="4786" w:type="dxa"/>
          </w:tcPr>
          <w:p w:rsidR="00B76CB2" w:rsidRPr="00A43DD9" w:rsidRDefault="00B76CB2" w:rsidP="0079022C">
            <w:pPr>
              <w:pStyle w:val="Default"/>
            </w:pPr>
            <w:r w:rsidRPr="00DF6905">
              <w:t>Demonstrable experience of researching, developing and implementing campaigns in line with client requirements and ensuring value for money.</w:t>
            </w:r>
          </w:p>
        </w:tc>
        <w:tc>
          <w:tcPr>
            <w:tcW w:w="3260" w:type="dxa"/>
          </w:tcPr>
          <w:p w:rsidR="00B76CB2" w:rsidRPr="00A43DD9" w:rsidRDefault="00DF6905" w:rsidP="00A43DD9">
            <w:pPr>
              <w:pStyle w:val="Default"/>
              <w:rPr>
                <w:b/>
              </w:rPr>
            </w:pPr>
            <w:r w:rsidRPr="00DF6905">
              <w:t>Experience of working within a corporate communications environment.</w:t>
            </w:r>
          </w:p>
        </w:tc>
        <w:tc>
          <w:tcPr>
            <w:tcW w:w="2552" w:type="dxa"/>
          </w:tcPr>
          <w:p w:rsidR="00B76CB2" w:rsidRPr="00DF6905" w:rsidRDefault="00B76CB2" w:rsidP="0079022C">
            <w:pPr>
              <w:pStyle w:val="Default"/>
            </w:pPr>
            <w:r w:rsidRPr="00DF6905">
              <w:t>Application Form / Interview</w:t>
            </w:r>
          </w:p>
          <w:p w:rsidR="00B76CB2" w:rsidRPr="00DF6905" w:rsidRDefault="00B76CB2" w:rsidP="0079022C">
            <w:pPr>
              <w:pStyle w:val="Default"/>
              <w:rPr>
                <w:b/>
              </w:rPr>
            </w:pPr>
          </w:p>
        </w:tc>
      </w:tr>
      <w:tr w:rsidR="00B76CB2" w:rsidTr="00A43DD9">
        <w:tc>
          <w:tcPr>
            <w:tcW w:w="4786" w:type="dxa"/>
          </w:tcPr>
          <w:p w:rsidR="00B76CB2" w:rsidRPr="00A43DD9" w:rsidRDefault="00B76CB2" w:rsidP="0079022C">
            <w:pPr>
              <w:pStyle w:val="Default"/>
            </w:pPr>
            <w:r w:rsidRPr="00DF6905">
              <w:t xml:space="preserve">Experience of research techniques including using surveys, focus groups and quantitative research to inform campaign delivery. </w:t>
            </w:r>
          </w:p>
        </w:tc>
        <w:tc>
          <w:tcPr>
            <w:tcW w:w="3260" w:type="dxa"/>
          </w:tcPr>
          <w:p w:rsidR="00B76CB2" w:rsidRPr="00DF6905" w:rsidRDefault="00B76CB2" w:rsidP="0079022C">
            <w:pPr>
              <w:pStyle w:val="Default"/>
              <w:rPr>
                <w:b/>
              </w:rPr>
            </w:pPr>
          </w:p>
        </w:tc>
        <w:tc>
          <w:tcPr>
            <w:tcW w:w="2552" w:type="dxa"/>
          </w:tcPr>
          <w:p w:rsidR="00B76CB2" w:rsidRPr="00DF6905" w:rsidRDefault="00B76CB2" w:rsidP="0079022C">
            <w:pPr>
              <w:pStyle w:val="Default"/>
            </w:pPr>
            <w:r w:rsidRPr="00DF6905">
              <w:t>Application Form / Interview</w:t>
            </w:r>
          </w:p>
          <w:p w:rsidR="00B76CB2" w:rsidRPr="00DF6905" w:rsidRDefault="00B76CB2" w:rsidP="0079022C">
            <w:pPr>
              <w:pStyle w:val="Default"/>
              <w:rPr>
                <w:b/>
              </w:rPr>
            </w:pPr>
          </w:p>
        </w:tc>
      </w:tr>
      <w:tr w:rsidR="00B76CB2" w:rsidTr="00A43DD9">
        <w:tc>
          <w:tcPr>
            <w:tcW w:w="4786" w:type="dxa"/>
          </w:tcPr>
          <w:p w:rsidR="00B76CB2" w:rsidRPr="00DF6905" w:rsidRDefault="00B76CB2" w:rsidP="0079022C">
            <w:pPr>
              <w:pStyle w:val="Default"/>
            </w:pPr>
            <w:r w:rsidRPr="00DF6905">
              <w:t>Experience of evaluating campaigns and producing reports to demonstrate effectiveness.</w:t>
            </w:r>
          </w:p>
        </w:tc>
        <w:tc>
          <w:tcPr>
            <w:tcW w:w="3260" w:type="dxa"/>
          </w:tcPr>
          <w:p w:rsidR="00B76CB2" w:rsidRPr="00DF6905" w:rsidRDefault="00B76CB2" w:rsidP="0079022C">
            <w:pPr>
              <w:pStyle w:val="Default"/>
            </w:pPr>
            <w:r w:rsidRPr="00DF6905">
              <w:t>Experience of managing budgets and delivering within agreed spend limits</w:t>
            </w:r>
          </w:p>
        </w:tc>
        <w:tc>
          <w:tcPr>
            <w:tcW w:w="2552" w:type="dxa"/>
          </w:tcPr>
          <w:p w:rsidR="00B76CB2" w:rsidRPr="00DF6905" w:rsidRDefault="00B76CB2" w:rsidP="0079022C">
            <w:pPr>
              <w:pStyle w:val="Default"/>
            </w:pPr>
            <w:r w:rsidRPr="00DF6905">
              <w:t>Application Form / Interview</w:t>
            </w:r>
          </w:p>
          <w:p w:rsidR="00B76CB2" w:rsidRPr="00DF6905" w:rsidRDefault="00B76CB2" w:rsidP="0079022C">
            <w:pPr>
              <w:pStyle w:val="Default"/>
              <w:rPr>
                <w:b/>
              </w:rPr>
            </w:pPr>
          </w:p>
        </w:tc>
      </w:tr>
      <w:tr w:rsidR="00B76CB2" w:rsidTr="00A43DD9">
        <w:tc>
          <w:tcPr>
            <w:tcW w:w="4786" w:type="dxa"/>
          </w:tcPr>
          <w:p w:rsidR="00B76CB2" w:rsidRPr="00DF6905" w:rsidRDefault="00B76CB2" w:rsidP="0079022C">
            <w:pPr>
              <w:pStyle w:val="Default"/>
            </w:pPr>
            <w:r w:rsidRPr="00DF6905">
              <w:t>Experience of preparing comprehensive briefings and engaging external agencies to deliver campaigns when required.</w:t>
            </w:r>
          </w:p>
        </w:tc>
        <w:tc>
          <w:tcPr>
            <w:tcW w:w="3260" w:type="dxa"/>
          </w:tcPr>
          <w:p w:rsidR="00B76CB2" w:rsidRPr="00DF6905" w:rsidRDefault="00DF6905" w:rsidP="0079022C">
            <w:pPr>
              <w:pStyle w:val="Default"/>
            </w:pPr>
            <w:r w:rsidRPr="00DF6905">
              <w:t>Experience of working with advertising agencies ensuring value for money</w:t>
            </w:r>
          </w:p>
        </w:tc>
        <w:tc>
          <w:tcPr>
            <w:tcW w:w="2552" w:type="dxa"/>
          </w:tcPr>
          <w:p w:rsidR="00B76CB2" w:rsidRPr="00DF6905" w:rsidRDefault="00B76CB2" w:rsidP="0079022C">
            <w:pPr>
              <w:pStyle w:val="Default"/>
            </w:pPr>
            <w:r w:rsidRPr="00DF6905">
              <w:t>Application Form / Interview</w:t>
            </w:r>
          </w:p>
        </w:tc>
      </w:tr>
      <w:tr w:rsidR="00B76CB2" w:rsidTr="00A43DD9">
        <w:tc>
          <w:tcPr>
            <w:tcW w:w="4786" w:type="dxa"/>
          </w:tcPr>
          <w:p w:rsidR="00B76CB2" w:rsidRPr="00DF6905" w:rsidRDefault="00DF6905" w:rsidP="0079022C">
            <w:pPr>
              <w:pStyle w:val="Default"/>
            </w:pPr>
            <w:r w:rsidRPr="00DF6905">
              <w:t>The ability to work closely with and advise staff at all levels.</w:t>
            </w:r>
          </w:p>
        </w:tc>
        <w:tc>
          <w:tcPr>
            <w:tcW w:w="3260" w:type="dxa"/>
          </w:tcPr>
          <w:p w:rsidR="00B76CB2" w:rsidRPr="00A43DD9" w:rsidRDefault="00B76CB2" w:rsidP="0079022C">
            <w:pPr>
              <w:pStyle w:val="Default"/>
            </w:pPr>
            <w:r w:rsidRPr="00DF6905">
              <w:t>Experience and understanding of procurement legislation</w:t>
            </w:r>
          </w:p>
        </w:tc>
        <w:tc>
          <w:tcPr>
            <w:tcW w:w="2552" w:type="dxa"/>
          </w:tcPr>
          <w:p w:rsidR="00B76CB2" w:rsidRPr="00DF6905" w:rsidRDefault="00F82A69" w:rsidP="0079022C">
            <w:pPr>
              <w:pStyle w:val="Default"/>
            </w:pPr>
            <w:r>
              <w:t>Interview</w:t>
            </w:r>
          </w:p>
        </w:tc>
      </w:tr>
      <w:tr w:rsidR="00B76CB2" w:rsidTr="00A43DD9">
        <w:tc>
          <w:tcPr>
            <w:tcW w:w="4786" w:type="dxa"/>
          </w:tcPr>
          <w:p w:rsidR="00B76CB2" w:rsidRPr="00DF6905" w:rsidRDefault="00DF6905" w:rsidP="0079022C">
            <w:pPr>
              <w:pStyle w:val="Default"/>
            </w:pPr>
            <w:r w:rsidRPr="00DF6905">
              <w:t>Excellent written and verbal communications skills</w:t>
            </w:r>
            <w:bookmarkStart w:id="0" w:name="_GoBack"/>
            <w:bookmarkEnd w:id="0"/>
            <w:r w:rsidRPr="00DF6905">
              <w:t>.</w:t>
            </w:r>
          </w:p>
        </w:tc>
        <w:tc>
          <w:tcPr>
            <w:tcW w:w="3260" w:type="dxa"/>
          </w:tcPr>
          <w:p w:rsidR="00B76CB2" w:rsidRPr="00A43DD9" w:rsidRDefault="00B76CB2" w:rsidP="0079022C">
            <w:pPr>
              <w:pStyle w:val="Default"/>
            </w:pPr>
            <w:r w:rsidRPr="00DF6905">
              <w:t>Experience of working closely with internal and external partners to ensure joined up communications activity.</w:t>
            </w:r>
          </w:p>
        </w:tc>
        <w:tc>
          <w:tcPr>
            <w:tcW w:w="2552" w:type="dxa"/>
          </w:tcPr>
          <w:p w:rsidR="00B76CB2" w:rsidRPr="00DF6905" w:rsidRDefault="00F82A69" w:rsidP="0079022C">
            <w:pPr>
              <w:pStyle w:val="Default"/>
            </w:pPr>
            <w:r>
              <w:t>Interview</w:t>
            </w:r>
            <w:r w:rsidRPr="00DF6905">
              <w:t xml:space="preserve"> </w:t>
            </w:r>
          </w:p>
        </w:tc>
      </w:tr>
      <w:tr w:rsidR="00B76CB2" w:rsidTr="00A43DD9">
        <w:tc>
          <w:tcPr>
            <w:tcW w:w="4786" w:type="dxa"/>
          </w:tcPr>
          <w:p w:rsidR="00B76CB2" w:rsidRPr="00DF6905" w:rsidRDefault="00B76CB2" w:rsidP="0079022C">
            <w:pPr>
              <w:pStyle w:val="Default"/>
            </w:pPr>
          </w:p>
        </w:tc>
        <w:tc>
          <w:tcPr>
            <w:tcW w:w="3260" w:type="dxa"/>
          </w:tcPr>
          <w:p w:rsidR="00B76CB2" w:rsidRPr="00DF6905" w:rsidRDefault="00B76CB2" w:rsidP="0079022C">
            <w:pPr>
              <w:pStyle w:val="Default"/>
            </w:pPr>
            <w:r w:rsidRPr="00DF6905">
              <w:t>Experience of developing and delivering presentations</w:t>
            </w:r>
          </w:p>
        </w:tc>
        <w:tc>
          <w:tcPr>
            <w:tcW w:w="2552" w:type="dxa"/>
          </w:tcPr>
          <w:p w:rsidR="00B76CB2" w:rsidRPr="00DF6905" w:rsidRDefault="00F82A69" w:rsidP="0079022C">
            <w:pPr>
              <w:pStyle w:val="Default"/>
            </w:pPr>
            <w:r>
              <w:t>Interview</w:t>
            </w:r>
          </w:p>
        </w:tc>
      </w:tr>
      <w:tr w:rsidR="00B76CB2" w:rsidTr="00A43DD9">
        <w:tc>
          <w:tcPr>
            <w:tcW w:w="10598" w:type="dxa"/>
            <w:gridSpan w:val="3"/>
            <w:shd w:val="clear" w:color="auto" w:fill="4F81BD" w:themeFill="accent1"/>
          </w:tcPr>
          <w:p w:rsidR="00B76CB2" w:rsidRPr="00BE5A75" w:rsidRDefault="00B76CB2" w:rsidP="0079022C">
            <w:pPr>
              <w:pStyle w:val="Default"/>
              <w:rPr>
                <w:sz w:val="23"/>
                <w:szCs w:val="23"/>
              </w:rPr>
            </w:pPr>
          </w:p>
        </w:tc>
      </w:tr>
      <w:tr w:rsidR="00B76CB2" w:rsidTr="00A43DD9">
        <w:tc>
          <w:tcPr>
            <w:tcW w:w="4786" w:type="dxa"/>
          </w:tcPr>
          <w:p w:rsidR="00B76CB2" w:rsidRPr="00613B9E" w:rsidRDefault="00B76CB2" w:rsidP="000F50A5">
            <w:pPr>
              <w:rPr>
                <w:rFonts w:ascii="Arial" w:hAnsi="Arial" w:cs="Arial"/>
                <w:color w:val="1F497D" w:themeColor="text2"/>
                <w:sz w:val="24"/>
                <w:szCs w:val="24"/>
              </w:rPr>
            </w:pPr>
            <w:r w:rsidRPr="00613B9E">
              <w:rPr>
                <w:rFonts w:ascii="Arial" w:hAnsi="Arial" w:cs="Arial"/>
                <w:sz w:val="24"/>
                <w:szCs w:val="24"/>
              </w:rPr>
              <w:t>An acceptable level of sickness absence in accordance with the Constabulary’s Attendance Policy.</w:t>
            </w:r>
          </w:p>
        </w:tc>
        <w:tc>
          <w:tcPr>
            <w:tcW w:w="3260" w:type="dxa"/>
          </w:tcPr>
          <w:p w:rsidR="00B76CB2" w:rsidRPr="00613B9E" w:rsidRDefault="00B76CB2" w:rsidP="000F50A5">
            <w:pPr>
              <w:rPr>
                <w:rFonts w:ascii="Arial" w:hAnsi="Arial" w:cs="Arial"/>
                <w:color w:val="1F497D" w:themeColor="text2"/>
                <w:sz w:val="24"/>
                <w:szCs w:val="24"/>
              </w:rPr>
            </w:pPr>
          </w:p>
        </w:tc>
        <w:tc>
          <w:tcPr>
            <w:tcW w:w="2552" w:type="dxa"/>
          </w:tcPr>
          <w:p w:rsidR="00B76CB2" w:rsidRPr="00A43DD9" w:rsidRDefault="00B76CB2" w:rsidP="000F50A5">
            <w:pPr>
              <w:rPr>
                <w:rFonts w:ascii="Arial" w:hAnsi="Arial" w:cs="Arial"/>
                <w:sz w:val="24"/>
                <w:szCs w:val="24"/>
              </w:rPr>
            </w:pPr>
            <w:r w:rsidRPr="00613B9E">
              <w:rPr>
                <w:rFonts w:ascii="Arial" w:hAnsi="Arial" w:cs="Arial"/>
                <w:sz w:val="24"/>
                <w:szCs w:val="24"/>
              </w:rPr>
              <w:t xml:space="preserve">Attendance to be checked post interview by Recruitment for </w:t>
            </w:r>
            <w:r w:rsidRPr="00613B9E">
              <w:rPr>
                <w:rFonts w:ascii="Arial" w:hAnsi="Arial" w:cs="Arial"/>
                <w:sz w:val="24"/>
                <w:szCs w:val="24"/>
              </w:rPr>
              <w:lastRenderedPageBreak/>
              <w:t>internal staff, via references for external applicants</w:t>
            </w:r>
          </w:p>
        </w:tc>
      </w:tr>
      <w:tr w:rsidR="00DF6905" w:rsidTr="00A43DD9">
        <w:tc>
          <w:tcPr>
            <w:tcW w:w="4786" w:type="dxa"/>
          </w:tcPr>
          <w:p w:rsidR="00DF6905" w:rsidRPr="00DF6905" w:rsidRDefault="00DF6905" w:rsidP="000F50A5">
            <w:pPr>
              <w:rPr>
                <w:rFonts w:ascii="Arial" w:hAnsi="Arial" w:cs="Arial"/>
                <w:sz w:val="24"/>
                <w:szCs w:val="24"/>
              </w:rPr>
            </w:pPr>
            <w:r w:rsidRPr="00DF6905">
              <w:rPr>
                <w:rFonts w:ascii="Arial" w:hAnsi="Arial" w:cs="Arial"/>
                <w:sz w:val="24"/>
                <w:szCs w:val="24"/>
              </w:rPr>
              <w:lastRenderedPageBreak/>
              <w:t>Must hol</w:t>
            </w:r>
            <w:r w:rsidR="00F82A69">
              <w:rPr>
                <w:rFonts w:ascii="Arial" w:hAnsi="Arial" w:cs="Arial"/>
                <w:sz w:val="24"/>
                <w:szCs w:val="24"/>
              </w:rPr>
              <w:t>d a full, current driving licenc</w:t>
            </w:r>
            <w:r w:rsidRPr="00DF6905">
              <w:rPr>
                <w:rFonts w:ascii="Arial" w:hAnsi="Arial" w:cs="Arial"/>
                <w:sz w:val="24"/>
                <w:szCs w:val="24"/>
              </w:rPr>
              <w:t>e and be willing to travel when necessary.</w:t>
            </w:r>
          </w:p>
        </w:tc>
        <w:tc>
          <w:tcPr>
            <w:tcW w:w="3260" w:type="dxa"/>
          </w:tcPr>
          <w:p w:rsidR="00DF6905" w:rsidRPr="00DF6905" w:rsidRDefault="00DF6905" w:rsidP="000F50A5">
            <w:pPr>
              <w:rPr>
                <w:rFonts w:ascii="Arial" w:hAnsi="Arial" w:cs="Arial"/>
                <w:color w:val="1F497D" w:themeColor="text2"/>
                <w:sz w:val="24"/>
                <w:szCs w:val="24"/>
              </w:rPr>
            </w:pPr>
          </w:p>
        </w:tc>
        <w:tc>
          <w:tcPr>
            <w:tcW w:w="2552" w:type="dxa"/>
          </w:tcPr>
          <w:p w:rsidR="00DF6905" w:rsidRPr="00DF6905" w:rsidRDefault="00DF6905" w:rsidP="000F50A5">
            <w:pPr>
              <w:rPr>
                <w:rFonts w:ascii="Arial" w:hAnsi="Arial" w:cs="Arial"/>
                <w:sz w:val="24"/>
                <w:szCs w:val="24"/>
              </w:rPr>
            </w:pPr>
          </w:p>
        </w:tc>
      </w:tr>
    </w:tbl>
    <w:p w:rsidR="00827A78" w:rsidRDefault="00827A78" w:rsidP="00827A78">
      <w:pPr>
        <w:overflowPunct/>
        <w:autoSpaceDE/>
        <w:autoSpaceDN/>
        <w:adjustRightInd/>
        <w:jc w:val="both"/>
        <w:textAlignment w:val="auto"/>
        <w:rPr>
          <w:rFonts w:ascii="Arial" w:hAnsi="Arial" w:cs="Arial"/>
          <w:color w:val="000000" w:themeColor="text1"/>
          <w:sz w:val="24"/>
          <w:szCs w:val="24"/>
        </w:rPr>
      </w:pPr>
    </w:p>
    <w:p w:rsidR="00827A78" w:rsidRPr="00457B0C" w:rsidRDefault="00827A78" w:rsidP="00827A78">
      <w:pPr>
        <w:overflowPunct/>
        <w:autoSpaceDE/>
        <w:autoSpaceDN/>
        <w:adjustRightInd/>
        <w:jc w:val="both"/>
        <w:textAlignment w:val="auto"/>
        <w:rPr>
          <w:rFonts w:ascii="Arial" w:eastAsiaTheme="minorHAnsi" w:hAnsi="Arial" w:cs="Arial"/>
          <w:sz w:val="32"/>
          <w:szCs w:val="24"/>
          <w:lang w:eastAsia="en-US"/>
        </w:rPr>
      </w:pPr>
      <w:r w:rsidRPr="00457B0C">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p>
    <w:p w:rsidR="000F50A5" w:rsidRPr="007D7831" w:rsidRDefault="00827A78" w:rsidP="00827A78">
      <w:pPr>
        <w:rPr>
          <w:rFonts w:ascii="Arial" w:eastAsiaTheme="minorHAnsi" w:hAnsi="Arial" w:cs="Arial"/>
          <w:b/>
          <w:sz w:val="24"/>
          <w:szCs w:val="24"/>
          <w:lang w:eastAsia="en-US"/>
        </w:rPr>
      </w:pP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A43DD9">
        <w:rPr>
          <w:rFonts w:ascii="Arial" w:eastAsiaTheme="minorHAnsi" w:hAnsi="Arial" w:cs="Arial"/>
          <w:b/>
          <w:sz w:val="24"/>
          <w:szCs w:val="24"/>
          <w:lang w:eastAsia="en-US"/>
        </w:rPr>
        <w:tab/>
      </w:r>
      <w:r w:rsidR="00A43DD9">
        <w:rPr>
          <w:rFonts w:ascii="Arial" w:eastAsiaTheme="minorHAnsi" w:hAnsi="Arial" w:cs="Arial"/>
          <w:b/>
          <w:sz w:val="24"/>
          <w:szCs w:val="24"/>
          <w:lang w:eastAsia="en-US"/>
        </w:rPr>
        <w:tab/>
      </w:r>
      <w:r w:rsidR="00A43DD9">
        <w:rPr>
          <w:rFonts w:ascii="Arial" w:eastAsiaTheme="minorHAnsi" w:hAnsi="Arial" w:cs="Arial"/>
          <w:b/>
          <w:sz w:val="24"/>
          <w:szCs w:val="24"/>
          <w:lang w:eastAsia="en-US"/>
        </w:rPr>
        <w:tab/>
      </w:r>
      <w:r w:rsidRPr="007D7831">
        <w:rPr>
          <w:rFonts w:ascii="Arial" w:eastAsiaTheme="minorHAnsi" w:hAnsi="Arial" w:cs="Arial"/>
          <w:b/>
          <w:sz w:val="24"/>
          <w:szCs w:val="24"/>
          <w:lang w:eastAsia="en-US"/>
        </w:rPr>
        <w:t xml:space="preserve">Date last updated: </w:t>
      </w:r>
      <w:r w:rsidR="00DF6905">
        <w:rPr>
          <w:rFonts w:ascii="Arial" w:eastAsiaTheme="minorHAnsi" w:hAnsi="Arial" w:cs="Arial"/>
          <w:b/>
          <w:sz w:val="24"/>
          <w:szCs w:val="24"/>
          <w:lang w:eastAsia="en-US"/>
        </w:rPr>
        <w:t xml:space="preserve">March 2019 </w:t>
      </w:r>
    </w:p>
    <w:sectPr w:rsidR="000F50A5" w:rsidRPr="007D7831" w:rsidSect="00A43D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02D" w:rsidRDefault="008E402D" w:rsidP="008345DE">
      <w:r>
        <w:separator/>
      </w:r>
    </w:p>
  </w:endnote>
  <w:endnote w:type="continuationSeparator" w:id="0">
    <w:p w:rsidR="008E402D" w:rsidRDefault="008E402D"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02D" w:rsidRDefault="008E402D" w:rsidP="008345DE">
      <w:r>
        <w:separator/>
      </w:r>
    </w:p>
  </w:footnote>
  <w:footnote w:type="continuationSeparator" w:id="0">
    <w:p w:rsidR="008E402D" w:rsidRDefault="008E402D" w:rsidP="00834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5A01"/>
    <w:multiLevelType w:val="hybridMultilevel"/>
    <w:tmpl w:val="20B62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5"/>
  </w:num>
  <w:num w:numId="6">
    <w:abstractNumId w:val="3"/>
  </w:num>
  <w:num w:numId="7">
    <w:abstractNumId w:val="6"/>
  </w:num>
  <w:num w:numId="8">
    <w:abstractNumId w:val="2"/>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3C65"/>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91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827F5"/>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076C"/>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6786"/>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51A4"/>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48D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8C6"/>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402D"/>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042C"/>
    <w:rsid w:val="00A43233"/>
    <w:rsid w:val="00A43CCE"/>
    <w:rsid w:val="00A43DD9"/>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6CB2"/>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B47"/>
    <w:rsid w:val="00C23E62"/>
    <w:rsid w:val="00C23F0E"/>
    <w:rsid w:val="00C23FAD"/>
    <w:rsid w:val="00C2717C"/>
    <w:rsid w:val="00C32D72"/>
    <w:rsid w:val="00C338B0"/>
    <w:rsid w:val="00C36602"/>
    <w:rsid w:val="00C370CB"/>
    <w:rsid w:val="00C37B55"/>
    <w:rsid w:val="00C4075C"/>
    <w:rsid w:val="00C421AF"/>
    <w:rsid w:val="00C42CDF"/>
    <w:rsid w:val="00C43193"/>
    <w:rsid w:val="00C436BC"/>
    <w:rsid w:val="00C443A2"/>
    <w:rsid w:val="00C45273"/>
    <w:rsid w:val="00C4562C"/>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777"/>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754"/>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37C9"/>
    <w:rsid w:val="00DF4F79"/>
    <w:rsid w:val="00DF5E80"/>
    <w:rsid w:val="00DF62E7"/>
    <w:rsid w:val="00DF6905"/>
    <w:rsid w:val="00DF7351"/>
    <w:rsid w:val="00DF7906"/>
    <w:rsid w:val="00E00F31"/>
    <w:rsid w:val="00E01BCC"/>
    <w:rsid w:val="00E04B15"/>
    <w:rsid w:val="00E068CC"/>
    <w:rsid w:val="00E075BF"/>
    <w:rsid w:val="00E10CBD"/>
    <w:rsid w:val="00E1252E"/>
    <w:rsid w:val="00E131C3"/>
    <w:rsid w:val="00E14530"/>
    <w:rsid w:val="00E14DD7"/>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42D8"/>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A69"/>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styleId="NoSpacing">
    <w:name w:val="No Spacing"/>
    <w:uiPriority w:val="1"/>
    <w:qFormat/>
    <w:rsid w:val="00EA42D8"/>
    <w:rPr>
      <w:lang w:eastAsia="en-US"/>
    </w:rPr>
  </w:style>
  <w:style w:type="paragraph" w:styleId="BalloonText">
    <w:name w:val="Balloon Text"/>
    <w:basedOn w:val="Normal"/>
    <w:link w:val="BalloonTextChar"/>
    <w:semiHidden/>
    <w:unhideWhenUsed/>
    <w:rsid w:val="000D3C65"/>
    <w:rPr>
      <w:rFonts w:ascii="Segoe UI" w:hAnsi="Segoe UI" w:cs="Segoe UI"/>
      <w:sz w:val="18"/>
      <w:szCs w:val="18"/>
    </w:rPr>
  </w:style>
  <w:style w:type="character" w:customStyle="1" w:styleId="BalloonTextChar">
    <w:name w:val="Balloon Text Char"/>
    <w:basedOn w:val="DefaultParagraphFont"/>
    <w:link w:val="BalloonText"/>
    <w:semiHidden/>
    <w:rsid w:val="000D3C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styleId="NoSpacing">
    <w:name w:val="No Spacing"/>
    <w:uiPriority w:val="1"/>
    <w:qFormat/>
    <w:rsid w:val="00EA42D8"/>
    <w:rPr>
      <w:lang w:eastAsia="en-US"/>
    </w:rPr>
  </w:style>
  <w:style w:type="paragraph" w:styleId="BalloonText">
    <w:name w:val="Balloon Text"/>
    <w:basedOn w:val="Normal"/>
    <w:link w:val="BalloonTextChar"/>
    <w:semiHidden/>
    <w:unhideWhenUsed/>
    <w:rsid w:val="000D3C65"/>
    <w:rPr>
      <w:rFonts w:ascii="Segoe UI" w:hAnsi="Segoe UI" w:cs="Segoe UI"/>
      <w:sz w:val="18"/>
      <w:szCs w:val="18"/>
    </w:rPr>
  </w:style>
  <w:style w:type="character" w:customStyle="1" w:styleId="BalloonTextChar">
    <w:name w:val="Balloon Text Char"/>
    <w:basedOn w:val="DefaultParagraphFont"/>
    <w:link w:val="BalloonText"/>
    <w:semiHidden/>
    <w:rsid w:val="000D3C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rofdev.college.police.uk/competency-value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BBEDE-E959-4352-AE43-41489AF6F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B17197F</Template>
  <TotalTime>1</TotalTime>
  <Pages>4</Pages>
  <Words>843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Miller, Louise - 11187</dc:creator>
  <cp:lastModifiedBy>17961</cp:lastModifiedBy>
  <cp:revision>3</cp:revision>
  <cp:lastPrinted>2019-02-19T13:13:00Z</cp:lastPrinted>
  <dcterms:created xsi:type="dcterms:W3CDTF">2020-08-24T07:47:00Z</dcterms:created>
  <dcterms:modified xsi:type="dcterms:W3CDTF">2020-10-12T12:44:00Z</dcterms:modified>
</cp:coreProperties>
</file>